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A2BC" w14:textId="6816AC87" w:rsidR="004D3068" w:rsidRDefault="004D3068" w:rsidP="002F3077">
      <w:pPr>
        <w:spacing w:after="0" w:line="240" w:lineRule="auto"/>
      </w:pPr>
      <w:r>
        <w:t>Episcopal Community Services of the Diocese of New Jersey Sunday – On-Line Sermon</w:t>
      </w:r>
    </w:p>
    <w:p w14:paraId="1C769580" w14:textId="6D8D5839" w:rsidR="001C1075" w:rsidRDefault="004D3068" w:rsidP="002F3077">
      <w:pPr>
        <w:spacing w:after="0" w:line="240" w:lineRule="auto"/>
      </w:pPr>
      <w:r>
        <w:t>2</w:t>
      </w:r>
      <w:r w:rsidRPr="004D3068">
        <w:rPr>
          <w:vertAlign w:val="superscript"/>
        </w:rPr>
        <w:t>nd</w:t>
      </w:r>
      <w:r>
        <w:t xml:space="preserve"> Sunday in Advent – Year C – December 5, 2021</w:t>
      </w:r>
    </w:p>
    <w:p w14:paraId="627E8275" w14:textId="582D91D1" w:rsidR="004D3068" w:rsidRDefault="004D3068" w:rsidP="002F3077">
      <w:pPr>
        <w:spacing w:after="0" w:line="240" w:lineRule="auto"/>
      </w:pPr>
      <w:r>
        <w:t>Philippians 1:3-11; Luke 3:1-6</w:t>
      </w:r>
    </w:p>
    <w:p w14:paraId="673FF35D" w14:textId="48E5A543" w:rsidR="004D3068" w:rsidRDefault="004D3068" w:rsidP="002F3077">
      <w:pPr>
        <w:spacing w:after="0" w:line="240" w:lineRule="auto"/>
        <w:rPr>
          <w:i/>
          <w:iCs/>
        </w:rPr>
      </w:pPr>
      <w:r>
        <w:t xml:space="preserve">Preacher:  The Right Reverend William H. Stokes, </w:t>
      </w:r>
      <w:r>
        <w:rPr>
          <w:i/>
          <w:iCs/>
        </w:rPr>
        <w:t>Bishop of New Jersey</w:t>
      </w:r>
    </w:p>
    <w:p w14:paraId="20F51F5C" w14:textId="77777777" w:rsidR="00915910" w:rsidRDefault="00915910" w:rsidP="002F3077">
      <w:pPr>
        <w:spacing w:after="0" w:line="240" w:lineRule="auto"/>
        <w:rPr>
          <w:i/>
          <w:iCs/>
        </w:rPr>
      </w:pPr>
    </w:p>
    <w:p w14:paraId="6CFC63F5" w14:textId="77777777" w:rsidR="005756D9" w:rsidRPr="00F80D5B" w:rsidRDefault="005756D9" w:rsidP="00F80D5B">
      <w:pPr>
        <w:spacing w:after="0" w:line="240" w:lineRule="auto"/>
        <w:rPr>
          <w:i/>
          <w:iCs/>
          <w:sz w:val="36"/>
        </w:rPr>
      </w:pPr>
    </w:p>
    <w:p w14:paraId="6E31C6A1" w14:textId="70223FF4" w:rsidR="00915910" w:rsidRPr="00F80D5B" w:rsidRDefault="00915910" w:rsidP="00F80D5B">
      <w:pPr>
        <w:spacing w:after="0" w:line="240" w:lineRule="auto"/>
        <w:rPr>
          <w:i/>
          <w:iCs/>
        </w:rPr>
      </w:pPr>
      <w:r w:rsidRPr="00F80D5B">
        <w:rPr>
          <w:i/>
          <w:iCs/>
        </w:rPr>
        <w:t>The voice of one crying out in the wilderness:</w:t>
      </w:r>
    </w:p>
    <w:p w14:paraId="069E0B9F" w14:textId="77777777" w:rsidR="00915910" w:rsidRPr="00F80D5B" w:rsidRDefault="00915910" w:rsidP="00F80D5B">
      <w:pPr>
        <w:spacing w:after="0" w:line="240" w:lineRule="auto"/>
        <w:rPr>
          <w:i/>
          <w:iCs/>
        </w:rPr>
      </w:pPr>
      <w:r w:rsidRPr="00F80D5B">
        <w:rPr>
          <w:i/>
          <w:iCs/>
        </w:rPr>
        <w:t>‘Prepare the way of the Lord,</w:t>
      </w:r>
    </w:p>
    <w:p w14:paraId="5EDEA613" w14:textId="63798EE8" w:rsidR="00915910" w:rsidRPr="00F80D5B" w:rsidRDefault="00915910" w:rsidP="00F80D5B">
      <w:pPr>
        <w:spacing w:after="0" w:line="240" w:lineRule="auto"/>
      </w:pPr>
      <w:r w:rsidRPr="00F80D5B">
        <w:rPr>
          <w:i/>
          <w:iCs/>
        </w:rPr>
        <w:t xml:space="preserve">    make his paths straight.  </w:t>
      </w:r>
      <w:r w:rsidRPr="00F80D5B">
        <w:t xml:space="preserve">Luke </w:t>
      </w:r>
      <w:r w:rsidR="00F0374C" w:rsidRPr="00F80D5B">
        <w:t>3:4</w:t>
      </w:r>
    </w:p>
    <w:p w14:paraId="1C219C51" w14:textId="77777777" w:rsidR="0075244F" w:rsidRPr="00F80D5B" w:rsidRDefault="0075244F" w:rsidP="00F80D5B">
      <w:pPr>
        <w:spacing w:after="0" w:line="240" w:lineRule="auto"/>
      </w:pPr>
    </w:p>
    <w:p w14:paraId="3177A93A" w14:textId="313A2AB6" w:rsidR="0058107C" w:rsidRDefault="00DD2A39" w:rsidP="00F80D5B">
      <w:pPr>
        <w:spacing w:after="0" w:line="240" w:lineRule="auto"/>
        <w:ind w:firstLine="720"/>
      </w:pPr>
      <w:r w:rsidRPr="00F80D5B">
        <w:t xml:space="preserve">Today has been designated ECS Sunday in the Diocese of New Jersey. </w:t>
      </w:r>
      <w:r w:rsidR="00C65AC1" w:rsidRPr="00F80D5B">
        <w:t xml:space="preserve">ECS Sunday is a diocesan-wide initiative </w:t>
      </w:r>
      <w:r w:rsidR="00056F7B">
        <w:t>“</w:t>
      </w:r>
      <w:r w:rsidR="00C65AC1" w:rsidRPr="00F80D5B">
        <w:t>to raise awareness, funds and inspiration for Episcopal Community Services of the Diocese of New</w:t>
      </w:r>
      <w:r w:rsidR="00056F7B">
        <w:t xml:space="preserve"> Jersey</w:t>
      </w:r>
      <w:r w:rsidR="00F46AE3" w:rsidRPr="00F80D5B">
        <w:t>,</w:t>
      </w:r>
      <w:r w:rsidR="00056F7B">
        <w:t>”</w:t>
      </w:r>
      <w:r w:rsidR="00244A41">
        <w:rPr>
          <w:rStyle w:val="EndnoteReference"/>
        </w:rPr>
        <w:endnoteReference w:id="1"/>
      </w:r>
      <w:r w:rsidR="00F46AE3" w:rsidRPr="00F80D5B">
        <w:t xml:space="preserve"> </w:t>
      </w:r>
      <w:r w:rsidRPr="00F80D5B">
        <w:t xml:space="preserve">a ministry that </w:t>
      </w:r>
      <w:r w:rsidR="00C467D4" w:rsidRPr="00F80D5B">
        <w:t>we gave birth to just over a year ago</w:t>
      </w:r>
      <w:r w:rsidR="00C65AC1" w:rsidRPr="00F80D5B">
        <w:t xml:space="preserve">.  </w:t>
      </w:r>
      <w:r w:rsidR="009801AE" w:rsidRPr="00F80D5B">
        <w:t>I’m grateful to The Reverend Canon Joan Mason</w:t>
      </w:r>
      <w:r w:rsidR="004B3050" w:rsidRPr="00F80D5B">
        <w:t xml:space="preserve"> and Sharisma Ubiera</w:t>
      </w:r>
      <w:r w:rsidR="00BF465E">
        <w:t xml:space="preserve">, Co-Chairs, </w:t>
      </w:r>
      <w:r w:rsidR="004B3050" w:rsidRPr="00F80D5B">
        <w:t>and all the members of the Adv</w:t>
      </w:r>
      <w:r w:rsidR="009F213B" w:rsidRPr="00F80D5B">
        <w:t>isory Board</w:t>
      </w:r>
      <w:r w:rsidR="00BF465E">
        <w:t>,</w:t>
      </w:r>
      <w:r w:rsidR="009F213B" w:rsidRPr="00F80D5B">
        <w:t xml:space="preserve"> who </w:t>
      </w:r>
      <w:r w:rsidR="00BF465E">
        <w:t xml:space="preserve">have </w:t>
      </w:r>
      <w:r w:rsidR="009F213B" w:rsidRPr="00F80D5B">
        <w:t xml:space="preserve">done outstanding work in organizing the launch of this ministry </w:t>
      </w:r>
      <w:r w:rsidR="00855A7F" w:rsidRPr="00F80D5B">
        <w:t>with strong support from CCS Fundraising</w:t>
      </w:r>
      <w:r w:rsidR="005A201E">
        <w:t>, particularly Jamie Papageorgi</w:t>
      </w:r>
      <w:r w:rsidR="00FF4E70">
        <w:t>ou</w:t>
      </w:r>
      <w:r w:rsidR="00855A7F" w:rsidRPr="00F80D5B">
        <w:t xml:space="preserve">.  I also want to acknowledge Fr. David Snyder who has served as </w:t>
      </w:r>
      <w:r w:rsidR="00FF4E70">
        <w:t>p</w:t>
      </w:r>
      <w:r w:rsidR="00855A7F" w:rsidRPr="00F80D5B">
        <w:t>art</w:t>
      </w:r>
      <w:r w:rsidR="00FF4E70">
        <w:t>-</w:t>
      </w:r>
      <w:r w:rsidR="00855A7F" w:rsidRPr="00F80D5B">
        <w:t xml:space="preserve">time Development Officer </w:t>
      </w:r>
      <w:r w:rsidR="0086202D" w:rsidRPr="00F80D5B">
        <w:t xml:space="preserve">and also our own Chief Operating Officer of the Diocese of New Jersey, Canon Phyllis Jones. </w:t>
      </w:r>
      <w:r w:rsidR="00407F05" w:rsidRPr="00F80D5B">
        <w:t xml:space="preserve"> </w:t>
      </w:r>
    </w:p>
    <w:p w14:paraId="2118BCD4" w14:textId="0872A6DA" w:rsidR="00647A8A" w:rsidRPr="00F80D5B" w:rsidRDefault="00F46AE3" w:rsidP="00F80D5B">
      <w:pPr>
        <w:spacing w:after="0" w:line="240" w:lineRule="auto"/>
        <w:ind w:firstLine="720"/>
      </w:pPr>
      <w:r w:rsidRPr="00F80D5B">
        <w:t xml:space="preserve">ECS is </w:t>
      </w:r>
      <w:r w:rsidR="00C467D4" w:rsidRPr="00F80D5B">
        <w:t xml:space="preserve">already making a meaningful </w:t>
      </w:r>
      <w:r w:rsidR="009344B7" w:rsidRPr="00F80D5B">
        <w:t xml:space="preserve">and positive </w:t>
      </w:r>
      <w:r w:rsidR="00C467D4" w:rsidRPr="00F80D5B">
        <w:t xml:space="preserve">impact </w:t>
      </w:r>
      <w:r w:rsidR="009344B7" w:rsidRPr="00F80D5B">
        <w:t xml:space="preserve">across </w:t>
      </w:r>
      <w:r w:rsidR="00C467D4" w:rsidRPr="00F80D5B">
        <w:t>the diocese through its education and advocacy work</w:t>
      </w:r>
      <w:r w:rsidR="009A0C8C" w:rsidRPr="00F80D5B">
        <w:t xml:space="preserve"> and through the grants it is making to address </w:t>
      </w:r>
      <w:r w:rsidR="00647A8A" w:rsidRPr="00F80D5B">
        <w:t>vital human needs in this part of God’s dominion. Th</w:t>
      </w:r>
      <w:r w:rsidR="00EA66FE" w:rsidRPr="00F80D5B">
        <w:t xml:space="preserve">e convergence of </w:t>
      </w:r>
      <w:r w:rsidR="00647A8A" w:rsidRPr="00F80D5B">
        <w:t xml:space="preserve">ECS Sunday </w:t>
      </w:r>
      <w:r w:rsidR="00EA66FE" w:rsidRPr="00F80D5B">
        <w:t xml:space="preserve">with </w:t>
      </w:r>
      <w:r w:rsidR="00647A8A" w:rsidRPr="00F80D5B">
        <w:t>the Second Sunday of Advent is</w:t>
      </w:r>
      <w:r w:rsidR="00187F8C" w:rsidRPr="00F80D5B">
        <w:t xml:space="preserve"> </w:t>
      </w:r>
      <w:r w:rsidR="005756D9" w:rsidRPr="00F80D5B">
        <w:t xml:space="preserve">appropriate and </w:t>
      </w:r>
      <w:r w:rsidR="00187F8C" w:rsidRPr="00F80D5B">
        <w:t xml:space="preserve">powerful. </w:t>
      </w:r>
    </w:p>
    <w:p w14:paraId="68368DF8" w14:textId="66F314F3" w:rsidR="005756D9" w:rsidRPr="00F80D5B" w:rsidRDefault="0075244F" w:rsidP="00F80D5B">
      <w:pPr>
        <w:spacing w:after="0" w:line="240" w:lineRule="auto"/>
        <w:ind w:firstLine="720"/>
      </w:pPr>
      <w:r w:rsidRPr="00F80D5B">
        <w:t xml:space="preserve">Each year on the Second Sunday of Advent, John the Baptist </w:t>
      </w:r>
      <w:r w:rsidR="00187F8C" w:rsidRPr="00F80D5B">
        <w:t>appears</w:t>
      </w:r>
      <w:r w:rsidRPr="00F80D5B">
        <w:t xml:space="preserve"> on the scene. </w:t>
      </w:r>
      <w:r w:rsidR="009C1ACD" w:rsidRPr="00F80D5B">
        <w:t xml:space="preserve">We have just entered </w:t>
      </w:r>
      <w:r w:rsidRPr="00F80D5B">
        <w:t>Lectionary Year C</w:t>
      </w:r>
      <w:r w:rsidR="005756D9" w:rsidRPr="00F80D5B">
        <w:t xml:space="preserve">. </w:t>
      </w:r>
      <w:r w:rsidR="009C1ACD" w:rsidRPr="00F80D5B">
        <w:t xml:space="preserve"> </w:t>
      </w:r>
      <w:r w:rsidR="005756D9" w:rsidRPr="00F80D5B">
        <w:t>D</w:t>
      </w:r>
      <w:r w:rsidR="009C1ACD" w:rsidRPr="00F80D5B">
        <w:t xml:space="preserve">uring </w:t>
      </w:r>
      <w:r w:rsidR="005756D9" w:rsidRPr="00F80D5B">
        <w:t xml:space="preserve">this lectionary year, </w:t>
      </w:r>
      <w:r w:rsidR="009C1ACD" w:rsidRPr="00F80D5B">
        <w:t>we will spend most of our time in Luke’s Gospel</w:t>
      </w:r>
      <w:r w:rsidR="005756D9" w:rsidRPr="00F80D5B">
        <w:t xml:space="preserve">. So, on </w:t>
      </w:r>
      <w:r w:rsidR="009C1ACD" w:rsidRPr="00F80D5B">
        <w:t>this 2</w:t>
      </w:r>
      <w:r w:rsidR="009C1ACD" w:rsidRPr="00F80D5B">
        <w:rPr>
          <w:vertAlign w:val="superscript"/>
        </w:rPr>
        <w:t>nd</w:t>
      </w:r>
      <w:r w:rsidR="009C1ACD" w:rsidRPr="00F80D5B">
        <w:t xml:space="preserve"> Sunday in Advent</w:t>
      </w:r>
      <w:r w:rsidR="001F3150" w:rsidRPr="00F80D5B">
        <w:t>,</w:t>
      </w:r>
      <w:r w:rsidRPr="00F80D5B">
        <w:t xml:space="preserve"> we have Luke’s account of </w:t>
      </w:r>
      <w:r w:rsidR="001F3150" w:rsidRPr="00F80D5B">
        <w:t>John’s entrance:</w:t>
      </w:r>
      <w:r w:rsidRPr="00F80D5B">
        <w:t xml:space="preserve">  </w:t>
      </w:r>
    </w:p>
    <w:p w14:paraId="7242D324" w14:textId="64701DEF" w:rsidR="0075244F" w:rsidRPr="00F80D5B" w:rsidRDefault="005642F4" w:rsidP="00F80D5B">
      <w:pPr>
        <w:spacing w:after="0" w:line="240" w:lineRule="auto"/>
        <w:ind w:firstLine="720"/>
      </w:pPr>
      <w:r w:rsidRPr="00F80D5B">
        <w:rPr>
          <w:i/>
          <w:iCs/>
        </w:rPr>
        <w:t xml:space="preserve">In the fifteenth year of the reign of the Emperor Tiberias, when Pontius Pilate was governor of Judea, and Herod was ruler of Galilee, and his brother Philip ruler of the region of </w:t>
      </w:r>
      <w:proofErr w:type="spellStart"/>
      <w:r w:rsidRPr="00F80D5B">
        <w:rPr>
          <w:i/>
          <w:iCs/>
        </w:rPr>
        <w:t>Iturea</w:t>
      </w:r>
      <w:proofErr w:type="spellEnd"/>
      <w:r w:rsidRPr="00F80D5B">
        <w:rPr>
          <w:i/>
          <w:iCs/>
        </w:rPr>
        <w:t xml:space="preserve"> and Trachonitis, and Lysanias ruler of Abilene, during the high priesthood of Annas and Caiaphas, the word of God came to John son of Zechariah in the wilderness</w:t>
      </w:r>
      <w:r w:rsidR="0058107C">
        <w:rPr>
          <w:i/>
          <w:iCs/>
        </w:rPr>
        <w:t xml:space="preserve"> </w:t>
      </w:r>
      <w:r w:rsidRPr="00F80D5B">
        <w:rPr>
          <w:i/>
          <w:iCs/>
        </w:rPr>
        <w:t>(Luke 3:1-2).</w:t>
      </w:r>
      <w:r w:rsidR="001F3150" w:rsidRPr="00F80D5B">
        <w:t xml:space="preserve"> </w:t>
      </w:r>
    </w:p>
    <w:p w14:paraId="4B4B3394" w14:textId="0945D201" w:rsidR="00830859" w:rsidRPr="00F80D5B" w:rsidRDefault="00216CCE" w:rsidP="00F80D5B">
      <w:pPr>
        <w:spacing w:after="0" w:line="240" w:lineRule="auto"/>
        <w:ind w:firstLine="720"/>
      </w:pPr>
      <w:r w:rsidRPr="00F80D5B">
        <w:t xml:space="preserve">Luke’s </w:t>
      </w:r>
      <w:r w:rsidR="006D6AB5" w:rsidRPr="00F80D5B">
        <w:t xml:space="preserve">description of John’s entrance is </w:t>
      </w:r>
      <w:r w:rsidR="005756D9" w:rsidRPr="00F80D5B">
        <w:t xml:space="preserve">august, </w:t>
      </w:r>
      <w:r w:rsidR="002D670B" w:rsidRPr="00F80D5B">
        <w:t>serious</w:t>
      </w:r>
      <w:r w:rsidR="007F0CF4" w:rsidRPr="00F80D5B">
        <w:t>,</w:t>
      </w:r>
      <w:r w:rsidR="002D670B" w:rsidRPr="00F80D5B">
        <w:t xml:space="preserve"> and sober</w:t>
      </w:r>
      <w:r w:rsidR="006D6AB5" w:rsidRPr="00F80D5B">
        <w:t xml:space="preserve">. </w:t>
      </w:r>
      <w:r w:rsidR="00F82E86">
        <w:t>Luke</w:t>
      </w:r>
      <w:r w:rsidR="006D6AB5" w:rsidRPr="00F80D5B">
        <w:t xml:space="preserve"> </w:t>
      </w:r>
      <w:r w:rsidR="002D670B" w:rsidRPr="00F80D5B">
        <w:t>signal</w:t>
      </w:r>
      <w:r w:rsidR="006D6AB5" w:rsidRPr="00F80D5B">
        <w:t>s</w:t>
      </w:r>
      <w:r w:rsidR="002D670B" w:rsidRPr="00F80D5B">
        <w:t xml:space="preserve"> to us, the reading and listening community, that the events </w:t>
      </w:r>
      <w:r w:rsidR="007F0CF4" w:rsidRPr="00F80D5B">
        <w:t xml:space="preserve">he is narrating </w:t>
      </w:r>
      <w:r w:rsidR="002D670B" w:rsidRPr="00F80D5B">
        <w:t xml:space="preserve">are not mundane </w:t>
      </w:r>
      <w:r w:rsidR="007F0CF4" w:rsidRPr="00F80D5B">
        <w:t>or</w:t>
      </w:r>
      <w:r w:rsidR="002D670B" w:rsidRPr="00F80D5B">
        <w:t xml:space="preserve"> pedestrian</w:t>
      </w:r>
      <w:r w:rsidR="00B4143C" w:rsidRPr="00F80D5B">
        <w:t xml:space="preserve">. They </w:t>
      </w:r>
      <w:r w:rsidR="002D670B" w:rsidRPr="00F80D5B">
        <w:t>relate to th</w:t>
      </w:r>
      <w:r w:rsidR="00FB4BB6" w:rsidRPr="00F80D5B">
        <w:t xml:space="preserve">e larger issues of the </w:t>
      </w:r>
      <w:r w:rsidR="002D670B" w:rsidRPr="00F80D5B">
        <w:t>world and its history</w:t>
      </w:r>
      <w:r w:rsidR="00113BE2" w:rsidRPr="00F80D5B">
        <w:t xml:space="preserve">. </w:t>
      </w:r>
      <w:r w:rsidR="00B4143C" w:rsidRPr="00F80D5B">
        <w:t xml:space="preserve">For Luke, </w:t>
      </w:r>
      <w:r w:rsidR="00830859" w:rsidRPr="00F80D5B">
        <w:t xml:space="preserve">politics and religion cannot be separated. </w:t>
      </w:r>
    </w:p>
    <w:p w14:paraId="0607546C" w14:textId="37B85A2D" w:rsidR="00DB4627" w:rsidRPr="00F80D5B" w:rsidRDefault="00E202CA" w:rsidP="00F80D5B">
      <w:pPr>
        <w:spacing w:after="0" w:line="240" w:lineRule="auto"/>
        <w:ind w:firstLine="720"/>
      </w:pPr>
      <w:r w:rsidRPr="00F80D5B">
        <w:t xml:space="preserve">In her commentary on this passage for the </w:t>
      </w:r>
      <w:r w:rsidRPr="00F80D5B">
        <w:rPr>
          <w:i/>
          <w:iCs/>
        </w:rPr>
        <w:t xml:space="preserve">Working Preacher </w:t>
      </w:r>
      <w:r w:rsidRPr="00F80D5B">
        <w:t xml:space="preserve">website, New Testament scholar </w:t>
      </w:r>
      <w:r w:rsidR="003A008C" w:rsidRPr="00F80D5B">
        <w:t xml:space="preserve">Audrey West </w:t>
      </w:r>
      <w:r w:rsidRPr="00F80D5B">
        <w:t xml:space="preserve">observes, </w:t>
      </w:r>
      <w:r w:rsidR="006412DE">
        <w:t>“</w:t>
      </w:r>
      <w:r w:rsidR="002A76A3" w:rsidRPr="00F80D5B">
        <w:rPr>
          <w:i/>
          <w:iCs/>
        </w:rPr>
        <w:t>Luke’s Gospel proclaims: God does not remain distant from the world. God’s reign enters time and space on the stage of world history, where life is too often constrained by people and events beyond one’s control.</w:t>
      </w:r>
      <w:r w:rsidR="00DB4627" w:rsidRPr="00F80D5B">
        <w:t>”</w:t>
      </w:r>
      <w:r w:rsidR="00F82E86">
        <w:rPr>
          <w:rStyle w:val="EndnoteReference"/>
        </w:rPr>
        <w:endnoteReference w:id="2"/>
      </w:r>
    </w:p>
    <w:p w14:paraId="73855799" w14:textId="69C0ACF4" w:rsidR="00DB58B2" w:rsidRPr="00F80D5B" w:rsidRDefault="00C554A3" w:rsidP="00F80D5B">
      <w:pPr>
        <w:spacing w:after="0" w:line="240" w:lineRule="auto"/>
        <w:ind w:firstLine="720"/>
      </w:pPr>
      <w:r w:rsidRPr="00F80D5B">
        <w:t xml:space="preserve">She continues, </w:t>
      </w:r>
      <w:r w:rsidR="00B4143C" w:rsidRPr="00F80D5B">
        <w:t>“</w:t>
      </w:r>
      <w:r w:rsidR="00BC1817" w:rsidRPr="00F80D5B">
        <w:rPr>
          <w:i/>
          <w:iCs/>
        </w:rPr>
        <w:t>The purpose of John’s prophetic calling is not only to prepare the way of the Lord (Luke 3:4), but to prepare the people to receive the Lord (Luke 1:16-17) through repentance for the forgiveness of sin</w:t>
      </w:r>
      <w:r w:rsidR="00DB58B2" w:rsidRPr="00F80D5B">
        <w:rPr>
          <w:i/>
          <w:iCs/>
        </w:rPr>
        <w:t>.”</w:t>
      </w:r>
      <w:r w:rsidR="00A6101F">
        <w:rPr>
          <w:rStyle w:val="EndnoteReference"/>
          <w:i/>
          <w:iCs/>
        </w:rPr>
        <w:endnoteReference w:id="3"/>
      </w:r>
      <w:r w:rsidR="00DB58B2" w:rsidRPr="00F80D5B">
        <w:rPr>
          <w:i/>
          <w:iCs/>
        </w:rPr>
        <w:t xml:space="preserve"> </w:t>
      </w:r>
      <w:r w:rsidR="00BC1817" w:rsidRPr="00F80D5B">
        <w:t xml:space="preserve"> </w:t>
      </w:r>
    </w:p>
    <w:p w14:paraId="6BF54A2C" w14:textId="598BDC54" w:rsidR="0072206A" w:rsidRPr="00F80D5B" w:rsidRDefault="008377B5" w:rsidP="00F80D5B">
      <w:pPr>
        <w:spacing w:after="0" w:line="240" w:lineRule="auto"/>
        <w:ind w:firstLine="720"/>
      </w:pPr>
      <w:r w:rsidRPr="00F80D5B">
        <w:t>The word and concept of “repent” appears in both the Old and New Testaments.</w:t>
      </w:r>
      <w:r w:rsidR="00337063" w:rsidRPr="00F80D5B">
        <w:t xml:space="preserve"> </w:t>
      </w:r>
      <w:r w:rsidRPr="00F80D5B">
        <w:t>The word can mean to have feelings of regret for something.</w:t>
      </w:r>
      <w:r w:rsidR="00337063" w:rsidRPr="00F80D5B">
        <w:t xml:space="preserve"> </w:t>
      </w:r>
      <w:r w:rsidRPr="00F80D5B">
        <w:t>More often, it means to act on those feelings by changing one’s behavior.</w:t>
      </w:r>
      <w:r w:rsidR="00B75DB9">
        <w:rPr>
          <w:rStyle w:val="EndnoteReference"/>
        </w:rPr>
        <w:endnoteReference w:id="4"/>
      </w:r>
    </w:p>
    <w:p w14:paraId="1F7AF83C" w14:textId="4C7276E0" w:rsidR="008377B5" w:rsidRPr="00F80D5B" w:rsidRDefault="008377B5" w:rsidP="00F80D5B">
      <w:pPr>
        <w:spacing w:after="0" w:line="240" w:lineRule="auto"/>
        <w:ind w:firstLine="720"/>
      </w:pPr>
      <w:r w:rsidRPr="00F80D5B">
        <w:t xml:space="preserve">In Greek, the word is </w:t>
      </w:r>
      <w:r w:rsidRPr="00F80D5B">
        <w:rPr>
          <w:i/>
          <w:iCs/>
        </w:rPr>
        <w:t>metanoia</w:t>
      </w:r>
      <w:r w:rsidRPr="00F80D5B">
        <w:t xml:space="preserve"> which literally means “turning away from one thing and turning completely toward another”</w:t>
      </w:r>
      <w:r w:rsidR="003E3D5D">
        <w:rPr>
          <w:rStyle w:val="EndnoteReference"/>
        </w:rPr>
        <w:endnoteReference w:id="5"/>
      </w:r>
      <w:r w:rsidRPr="00F80D5B">
        <w:t xml:space="preserve"> and includes, not only feelings and expressions of regret and remorse, but also conversion - that is a change not just in behavior, but in orientation.</w:t>
      </w:r>
      <w:r w:rsidRPr="00F80D5B">
        <w:tab/>
      </w:r>
    </w:p>
    <w:p w14:paraId="4B91DE1A" w14:textId="36684265" w:rsidR="008377B5" w:rsidRPr="00F80D5B" w:rsidRDefault="008377B5" w:rsidP="00F80D5B">
      <w:pPr>
        <w:spacing w:after="0" w:line="240" w:lineRule="auto"/>
      </w:pPr>
      <w:r w:rsidRPr="00F80D5B">
        <w:lastRenderedPageBreak/>
        <w:tab/>
        <w:t>John was concerned about the orientation of his hearers.</w:t>
      </w:r>
      <w:r w:rsidR="0072206A" w:rsidRPr="00F80D5B">
        <w:t xml:space="preserve"> He came upon the scene </w:t>
      </w:r>
      <w:r w:rsidR="00585229" w:rsidRPr="00F80D5B">
        <w:t>during</w:t>
      </w:r>
      <w:r w:rsidRPr="00F80D5B">
        <w:t xml:space="preserve"> a time of </w:t>
      </w:r>
      <w:r w:rsidR="00585229" w:rsidRPr="00F80D5B">
        <w:t xml:space="preserve">enormous </w:t>
      </w:r>
      <w:r w:rsidRPr="00F80D5B">
        <w:t xml:space="preserve">economic and social distress. It was a time when there was great disparity of wealth and power. It was </w:t>
      </w:r>
      <w:r w:rsidR="00585229" w:rsidRPr="00F80D5B">
        <w:t xml:space="preserve">also </w:t>
      </w:r>
      <w:r w:rsidRPr="00F80D5B">
        <w:t xml:space="preserve">a time of great </w:t>
      </w:r>
      <w:r w:rsidR="00585229" w:rsidRPr="00F80D5B">
        <w:t xml:space="preserve">and brutal </w:t>
      </w:r>
      <w:r w:rsidRPr="00F80D5B">
        <w:t xml:space="preserve">violence. </w:t>
      </w:r>
    </w:p>
    <w:p w14:paraId="76D5F255" w14:textId="30DF6A37" w:rsidR="008377B5" w:rsidRPr="00F80D5B" w:rsidRDefault="008377B5" w:rsidP="00F80D5B">
      <w:pPr>
        <w:spacing w:after="0" w:line="240" w:lineRule="auto"/>
      </w:pPr>
      <w:r w:rsidRPr="00F80D5B">
        <w:tab/>
        <w:t>John had an acute sense of all of this.</w:t>
      </w:r>
      <w:r w:rsidR="00585229" w:rsidRPr="00F80D5B">
        <w:t xml:space="preserve"> </w:t>
      </w:r>
      <w:r w:rsidRPr="00F80D5B">
        <w:t xml:space="preserve">Like the prophets of old, he could see through the pretensions of the culture into which God had called him. </w:t>
      </w:r>
      <w:r w:rsidR="00B61BB1">
        <w:t xml:space="preserve">Stirred by </w:t>
      </w:r>
      <w:r w:rsidR="00C471A4" w:rsidRPr="00F80D5B">
        <w:t>the Holy Spirit,</w:t>
      </w:r>
      <w:r w:rsidR="00375786">
        <w:t xml:space="preserve"> </w:t>
      </w:r>
      <w:r w:rsidR="00C471A4" w:rsidRPr="00F80D5B">
        <w:t xml:space="preserve"> </w:t>
      </w:r>
      <w:r w:rsidRPr="00F80D5B">
        <w:t xml:space="preserve">John </w:t>
      </w:r>
      <w:r w:rsidR="00C471A4" w:rsidRPr="00F80D5B">
        <w:t xml:space="preserve">knew the </w:t>
      </w:r>
      <w:r w:rsidRPr="00F80D5B">
        <w:t>world in which he lived was not the world God intended</w:t>
      </w:r>
      <w:r w:rsidR="00C471A4" w:rsidRPr="00F80D5B">
        <w:t xml:space="preserve">; not the world </w:t>
      </w:r>
      <w:r w:rsidRPr="00F80D5B">
        <w:t xml:space="preserve">that God dreamed and longed for.  John was </w:t>
      </w:r>
      <w:r w:rsidR="00585229" w:rsidRPr="00F80D5B">
        <w:t xml:space="preserve">called </w:t>
      </w:r>
      <w:r w:rsidRPr="00F80D5B">
        <w:t xml:space="preserve">by God to pronounce judgement on the world and to </w:t>
      </w:r>
      <w:r w:rsidR="00F46FE2" w:rsidRPr="00F80D5B">
        <w:t>urge</w:t>
      </w:r>
      <w:r w:rsidRPr="00F80D5B">
        <w:t xml:space="preserve"> it to a new reality, a reality called the kingdom of God</w:t>
      </w:r>
      <w:r w:rsidR="00F46FE2" w:rsidRPr="00F80D5B">
        <w:t xml:space="preserve">, </w:t>
      </w:r>
      <w:r w:rsidRPr="00F80D5B">
        <w:t xml:space="preserve">in which God’s grace and God’s love reign.  </w:t>
      </w:r>
    </w:p>
    <w:p w14:paraId="06DF52A5" w14:textId="08A73FBA" w:rsidR="00092615" w:rsidRPr="00F80D5B" w:rsidRDefault="008377B5" w:rsidP="00F80D5B">
      <w:pPr>
        <w:spacing w:after="0" w:line="240" w:lineRule="auto"/>
      </w:pPr>
      <w:r w:rsidRPr="00F80D5B">
        <w:tab/>
        <w:t xml:space="preserve">Let’s </w:t>
      </w:r>
      <w:r w:rsidR="00B54CBB" w:rsidRPr="00F80D5B">
        <w:t xml:space="preserve">face </w:t>
      </w:r>
      <w:r w:rsidRPr="00F80D5B">
        <w:t xml:space="preserve">it, the world in which we live today is very much like the world in which John lived. </w:t>
      </w:r>
      <w:r w:rsidR="002826BA" w:rsidRPr="00F80D5B">
        <w:t xml:space="preserve"> We live in </w:t>
      </w:r>
      <w:r w:rsidR="00FF5436" w:rsidRPr="00F80D5B">
        <w:t>a time of great disparity between the rich and the poor</w:t>
      </w:r>
      <w:r w:rsidR="001516B1" w:rsidRPr="00F80D5B">
        <w:t>.</w:t>
      </w:r>
      <w:r w:rsidR="007757BE">
        <w:rPr>
          <w:rStyle w:val="EndnoteReference"/>
        </w:rPr>
        <w:endnoteReference w:id="6"/>
      </w:r>
      <w:r w:rsidR="001516B1" w:rsidRPr="00F80D5B">
        <w:t xml:space="preserve"> </w:t>
      </w:r>
      <w:r w:rsidR="002826BA" w:rsidRPr="00F80D5B">
        <w:t xml:space="preserve">We live in </w:t>
      </w:r>
      <w:r w:rsidR="001516B1" w:rsidRPr="00F80D5B">
        <w:t xml:space="preserve">a time of social distress, with </w:t>
      </w:r>
      <w:r w:rsidR="002826BA" w:rsidRPr="00F80D5B">
        <w:t xml:space="preserve">dangerous </w:t>
      </w:r>
      <w:r w:rsidR="001516B1" w:rsidRPr="00F80D5B">
        <w:t xml:space="preserve">levels of anger and </w:t>
      </w:r>
      <w:r w:rsidR="00AF0114" w:rsidRPr="00F80D5B">
        <w:t xml:space="preserve">acute </w:t>
      </w:r>
      <w:r w:rsidR="001516B1" w:rsidRPr="00F80D5B">
        <w:t>political polarization</w:t>
      </w:r>
      <w:r w:rsidR="00AF0114" w:rsidRPr="00F80D5B">
        <w:t>.</w:t>
      </w:r>
      <w:r w:rsidR="0030776C">
        <w:rPr>
          <w:rStyle w:val="EndnoteReference"/>
        </w:rPr>
        <w:endnoteReference w:id="7"/>
      </w:r>
      <w:r w:rsidR="00AF0114" w:rsidRPr="00F80D5B">
        <w:t xml:space="preserve"> It is a time of </w:t>
      </w:r>
      <w:r w:rsidR="00AD3D2E" w:rsidRPr="00F80D5B">
        <w:t>unchecked violence</w:t>
      </w:r>
      <w:r w:rsidR="00092615" w:rsidRPr="00F80D5B">
        <w:t xml:space="preserve">, so perverse that </w:t>
      </w:r>
      <w:r w:rsidR="00BF0E37" w:rsidRPr="00F80D5B">
        <w:t>teenagers are even encouraged to bring semi-automatic weapons into the nations streets and kill without consequence.</w:t>
      </w:r>
      <w:r w:rsidR="00C61D8B">
        <w:rPr>
          <w:rStyle w:val="EndnoteReference"/>
        </w:rPr>
        <w:endnoteReference w:id="8"/>
      </w:r>
      <w:r w:rsidR="00BF0E37" w:rsidRPr="00F80D5B">
        <w:t xml:space="preserve"> </w:t>
      </w:r>
    </w:p>
    <w:p w14:paraId="1F34D72B" w14:textId="2B22EC21" w:rsidR="004D3068" w:rsidRPr="00F80D5B" w:rsidRDefault="00BE76E4" w:rsidP="00F80D5B">
      <w:pPr>
        <w:spacing w:after="0" w:line="240" w:lineRule="auto"/>
        <w:ind w:firstLine="720"/>
      </w:pPr>
      <w:r w:rsidRPr="00F80D5B">
        <w:t>I</w:t>
      </w:r>
      <w:r w:rsidR="00E840A9" w:rsidRPr="00F80D5B">
        <w:t xml:space="preserve">t </w:t>
      </w:r>
      <w:r w:rsidRPr="00F80D5B">
        <w:t xml:space="preserve">is </w:t>
      </w:r>
      <w:r w:rsidR="00E840A9" w:rsidRPr="00F80D5B">
        <w:t xml:space="preserve">difficult to discern God’s kingdom, the kingdom God </w:t>
      </w:r>
      <w:r w:rsidR="002C60E5" w:rsidRPr="00F80D5B">
        <w:t xml:space="preserve">of God’s hopes and </w:t>
      </w:r>
      <w:r w:rsidR="00E840A9" w:rsidRPr="00F80D5B">
        <w:t>desires</w:t>
      </w:r>
      <w:r w:rsidRPr="00F80D5B">
        <w:t xml:space="preserve">, in the midst of </w:t>
      </w:r>
      <w:r w:rsidR="00E636C7" w:rsidRPr="00F80D5B">
        <w:t>it all</w:t>
      </w:r>
      <w:r w:rsidR="00196928" w:rsidRPr="00F80D5B">
        <w:t xml:space="preserve">.  As </w:t>
      </w:r>
      <w:r w:rsidR="00AB3462" w:rsidRPr="00F80D5B">
        <w:t xml:space="preserve">believers in Jesus Christ and his love, </w:t>
      </w:r>
      <w:r w:rsidR="009F547D" w:rsidRPr="00F80D5B">
        <w:t xml:space="preserve">I bet many of us </w:t>
      </w:r>
      <w:r w:rsidR="00427422" w:rsidRPr="00F80D5B">
        <w:t>often f</w:t>
      </w:r>
      <w:r w:rsidR="009F547D" w:rsidRPr="00F80D5B">
        <w:t xml:space="preserve">eel we are, </w:t>
      </w:r>
      <w:r w:rsidR="00427422" w:rsidRPr="00F80D5B">
        <w:t>like John the Baptist, voices crying out in the wilderness</w:t>
      </w:r>
      <w:r w:rsidR="009E5195" w:rsidRPr="00F80D5B">
        <w:t xml:space="preserve">, “Make way, make way, prepare the way of the Lord. </w:t>
      </w:r>
      <w:r w:rsidR="00427422" w:rsidRPr="00F80D5B">
        <w:t xml:space="preserve">  </w:t>
      </w:r>
      <w:r w:rsidR="00DE24ED" w:rsidRPr="00F80D5B">
        <w:t xml:space="preserve">We also know that </w:t>
      </w:r>
      <w:r w:rsidR="009E5195" w:rsidRPr="00F80D5B">
        <w:t>sometimes, sometimes</w:t>
      </w:r>
      <w:r w:rsidR="00E636C7" w:rsidRPr="00F80D5B">
        <w:t xml:space="preserve">, if we look carefully, we can </w:t>
      </w:r>
      <w:r w:rsidR="009E5195" w:rsidRPr="00F80D5B">
        <w:t xml:space="preserve">discern </w:t>
      </w:r>
      <w:r w:rsidR="00E636C7" w:rsidRPr="00F80D5B">
        <w:t>signs of God’s kingdom and of God’s love</w:t>
      </w:r>
      <w:r w:rsidR="00745DF5" w:rsidRPr="00F80D5B">
        <w:t xml:space="preserve">. </w:t>
      </w:r>
      <w:r w:rsidR="00E73681" w:rsidRPr="00F80D5B">
        <w:t xml:space="preserve">Consider some of what is happening in our </w:t>
      </w:r>
      <w:r w:rsidR="00D5033B" w:rsidRPr="00F80D5B">
        <w:t>diocesan communit</w:t>
      </w:r>
      <w:r w:rsidR="00E73681" w:rsidRPr="00F80D5B">
        <w:t xml:space="preserve">y. </w:t>
      </w:r>
      <w:r w:rsidR="00D5033B" w:rsidRPr="00F80D5B">
        <w:t xml:space="preserve"> </w:t>
      </w:r>
      <w:r w:rsidR="00C92E2A" w:rsidRPr="00F80D5B">
        <w:t xml:space="preserve"> </w:t>
      </w:r>
    </w:p>
    <w:p w14:paraId="13668A6F" w14:textId="705155C3" w:rsidR="006E09E5" w:rsidRPr="00F80D5B" w:rsidRDefault="00850BFD" w:rsidP="00F80D5B">
      <w:pPr>
        <w:spacing w:after="0" w:line="240" w:lineRule="auto"/>
        <w:ind w:firstLine="720"/>
      </w:pPr>
      <w:r w:rsidRPr="00F80D5B">
        <w:t>In Asbury Park, Episcopalians</w:t>
      </w:r>
      <w:r w:rsidR="00790573" w:rsidRPr="00F80D5B">
        <w:t xml:space="preserve"> of Trinity Church</w:t>
      </w:r>
      <w:r w:rsidRPr="00F80D5B">
        <w:t xml:space="preserve"> a</w:t>
      </w:r>
      <w:r w:rsidR="006E09E5" w:rsidRPr="00F80D5B">
        <w:t>ssist</w:t>
      </w:r>
      <w:r w:rsidRPr="00F80D5B">
        <w:t xml:space="preserve"> </w:t>
      </w:r>
      <w:r w:rsidR="006E09E5" w:rsidRPr="00F80D5B">
        <w:t xml:space="preserve">homeless persons </w:t>
      </w:r>
      <w:r w:rsidR="00FB6B02" w:rsidRPr="00F80D5B">
        <w:t>in</w:t>
      </w:r>
      <w:r w:rsidRPr="00F80D5B">
        <w:t xml:space="preserve"> </w:t>
      </w:r>
      <w:r w:rsidR="006E09E5" w:rsidRPr="00F80D5B">
        <w:t>find</w:t>
      </w:r>
      <w:r w:rsidRPr="00F80D5B">
        <w:t>ing</w:t>
      </w:r>
      <w:r w:rsidR="006E09E5" w:rsidRPr="00F80D5B">
        <w:t xml:space="preserve"> permanent housing</w:t>
      </w:r>
      <w:r w:rsidRPr="00F80D5B">
        <w:t xml:space="preserve">; </w:t>
      </w:r>
      <w:r w:rsidR="00FB6B02" w:rsidRPr="00F80D5B">
        <w:t>provid</w:t>
      </w:r>
      <w:r w:rsidRPr="00F80D5B">
        <w:t>e these persons</w:t>
      </w:r>
      <w:r w:rsidR="00FB6B02" w:rsidRPr="00F80D5B">
        <w:t xml:space="preserve"> with the support and tools they need to stabilize their lives so they don’t become homeless again.</w:t>
      </w:r>
      <w:r w:rsidR="000F2249">
        <w:rPr>
          <w:rStyle w:val="EndnoteReference"/>
        </w:rPr>
        <w:endnoteReference w:id="9"/>
      </w:r>
      <w:r w:rsidR="00FB6B02" w:rsidRPr="00F80D5B">
        <w:t xml:space="preserve"> </w:t>
      </w:r>
    </w:p>
    <w:p w14:paraId="348DE861" w14:textId="0E41C98C" w:rsidR="006E09E5" w:rsidRPr="00F80D5B" w:rsidRDefault="009D4752" w:rsidP="00F80D5B">
      <w:pPr>
        <w:spacing w:after="0" w:line="240" w:lineRule="auto"/>
        <w:ind w:firstLine="720"/>
      </w:pPr>
      <w:r w:rsidRPr="00F80D5B">
        <w:t>I</w:t>
      </w:r>
      <w:r w:rsidR="007F40FF" w:rsidRPr="00F80D5B">
        <w:t>n South Jersey</w:t>
      </w:r>
      <w:r w:rsidRPr="00F80D5B">
        <w:t xml:space="preserve">, one of our churches assists women </w:t>
      </w:r>
      <w:r w:rsidR="006D1C4A" w:rsidRPr="00F80D5B">
        <w:t xml:space="preserve">who have been victims of domestic abuse and addiction rebuild their lives through GED preparation, </w:t>
      </w:r>
      <w:r w:rsidR="00C52538" w:rsidRPr="00F80D5B">
        <w:t>obtaining a driver’s license</w:t>
      </w:r>
      <w:r w:rsidR="006B0377" w:rsidRPr="00F80D5B">
        <w:t xml:space="preserve">; provide them with </w:t>
      </w:r>
      <w:r w:rsidR="00C52538" w:rsidRPr="00F80D5B">
        <w:t>training and coaching</w:t>
      </w:r>
      <w:r w:rsidR="006B0377" w:rsidRPr="00F80D5B">
        <w:t xml:space="preserve"> for employment readiness.</w:t>
      </w:r>
      <w:r w:rsidR="00FB0C79">
        <w:rPr>
          <w:rStyle w:val="EndnoteReference"/>
        </w:rPr>
        <w:endnoteReference w:id="10"/>
      </w:r>
      <w:r w:rsidR="006B0377" w:rsidRPr="00F80D5B">
        <w:t xml:space="preserve"> </w:t>
      </w:r>
    </w:p>
    <w:p w14:paraId="78EB580B" w14:textId="2ADDEF87" w:rsidR="007F40FF" w:rsidRPr="00F80D5B" w:rsidRDefault="006B0377" w:rsidP="00F80D5B">
      <w:pPr>
        <w:spacing w:after="0" w:line="240" w:lineRule="auto"/>
        <w:ind w:firstLine="720"/>
      </w:pPr>
      <w:r w:rsidRPr="00F80D5B">
        <w:t>Two churches, Trinity Church, Princeton and St. Michae</w:t>
      </w:r>
      <w:r w:rsidR="00DE24ED" w:rsidRPr="00F80D5B">
        <w:t>l</w:t>
      </w:r>
      <w:r w:rsidRPr="00F80D5B">
        <w:t>’s, Trenton have partnered to p</w:t>
      </w:r>
      <w:r w:rsidR="007F40FF" w:rsidRPr="00F80D5B">
        <w:t>rovid</w:t>
      </w:r>
      <w:r w:rsidRPr="00F80D5B">
        <w:t>e</w:t>
      </w:r>
      <w:r w:rsidR="007F40FF" w:rsidRPr="00F80D5B">
        <w:t xml:space="preserve"> a safe haven in inner city Trenton</w:t>
      </w:r>
      <w:r w:rsidR="00CD31B8" w:rsidRPr="00F80D5B">
        <w:t xml:space="preserve"> to counter street violence and gang participation</w:t>
      </w:r>
      <w:r w:rsidR="004A1861" w:rsidRPr="00F80D5B">
        <w:t xml:space="preserve">, joining </w:t>
      </w:r>
      <w:r w:rsidR="003B627B" w:rsidRPr="00F80D5B">
        <w:t xml:space="preserve">with  </w:t>
      </w:r>
      <w:r w:rsidR="004A1861" w:rsidRPr="00F80D5B">
        <w:t xml:space="preserve">other community partners </w:t>
      </w:r>
      <w:r w:rsidR="003B627B" w:rsidRPr="00F80D5B">
        <w:t xml:space="preserve">to offer </w:t>
      </w:r>
      <w:r w:rsidR="00BA2FBF" w:rsidRPr="00F80D5B">
        <w:t>after-school resources and support</w:t>
      </w:r>
      <w:r w:rsidR="004A1861" w:rsidRPr="00F80D5B">
        <w:t>.</w:t>
      </w:r>
      <w:r w:rsidR="00FB0C79">
        <w:rPr>
          <w:rStyle w:val="EndnoteReference"/>
        </w:rPr>
        <w:endnoteReference w:id="11"/>
      </w:r>
      <w:r w:rsidR="004A1861" w:rsidRPr="00F80D5B">
        <w:t xml:space="preserve"> </w:t>
      </w:r>
    </w:p>
    <w:p w14:paraId="12FEA375" w14:textId="53F58D9F" w:rsidR="00C2480E" w:rsidRPr="00F80D5B" w:rsidRDefault="004A1861" w:rsidP="00F80D5B">
      <w:pPr>
        <w:spacing w:after="0" w:line="240" w:lineRule="auto"/>
        <w:ind w:firstLine="720"/>
      </w:pPr>
      <w:r w:rsidRPr="00F80D5B">
        <w:t>I</w:t>
      </w:r>
      <w:r w:rsidR="00672242" w:rsidRPr="00F80D5B">
        <w:t>n New Brunswick</w:t>
      </w:r>
      <w:r w:rsidRPr="00F80D5B">
        <w:t>, Christ Church</w:t>
      </w:r>
      <w:r w:rsidR="00DB6883" w:rsidRPr="00F80D5B">
        <w:t xml:space="preserve"> is also working with community partners </w:t>
      </w:r>
      <w:r w:rsidR="00672242" w:rsidRPr="00F80D5B">
        <w:t xml:space="preserve"> to purchase and provide food </w:t>
      </w:r>
      <w:r w:rsidR="00C2480E" w:rsidRPr="00F80D5B">
        <w:t xml:space="preserve">and other living essentials </w:t>
      </w:r>
      <w:r w:rsidR="00672242" w:rsidRPr="00F80D5B">
        <w:t xml:space="preserve">to meet the needs who </w:t>
      </w:r>
      <w:r w:rsidR="00C2480E" w:rsidRPr="00F80D5B">
        <w:t>suffer from poverty and food insecurity.</w:t>
      </w:r>
      <w:r w:rsidR="00FB0C79">
        <w:rPr>
          <w:rStyle w:val="EndnoteReference"/>
        </w:rPr>
        <w:endnoteReference w:id="12"/>
      </w:r>
    </w:p>
    <w:p w14:paraId="532E6FD7" w14:textId="07039246" w:rsidR="00FB6B02" w:rsidRPr="00F80D5B" w:rsidRDefault="0037181F" w:rsidP="00F80D5B">
      <w:pPr>
        <w:spacing w:after="0" w:line="240" w:lineRule="auto"/>
        <w:ind w:firstLine="720"/>
      </w:pPr>
      <w:r w:rsidRPr="00F80D5B">
        <w:t>I</w:t>
      </w:r>
      <w:r w:rsidR="00DB6883" w:rsidRPr="00F80D5B">
        <w:t xml:space="preserve">n Elizabeth, San Jose and St. John’s Episcopal Churches have combined to </w:t>
      </w:r>
      <w:r w:rsidR="00E717E2" w:rsidRPr="00F80D5B">
        <w:t>advocate for immigrants and offer immigration assistance</w:t>
      </w:r>
      <w:r w:rsidR="00352137" w:rsidRPr="00F80D5B">
        <w:t xml:space="preserve">, including legal assistance </w:t>
      </w:r>
      <w:r w:rsidR="00E717E2" w:rsidRPr="00F80D5B">
        <w:t xml:space="preserve"> </w:t>
      </w:r>
      <w:r w:rsidR="00E2283A" w:rsidRPr="00F80D5B">
        <w:t xml:space="preserve">in Elizabeth </w:t>
      </w:r>
      <w:r w:rsidR="00352137" w:rsidRPr="00F80D5B">
        <w:t>to a community that serves a large immigrant population</w:t>
      </w:r>
      <w:r w:rsidR="00DB6883" w:rsidRPr="00F80D5B">
        <w:t>.</w:t>
      </w:r>
      <w:r w:rsidR="009E46E5">
        <w:rPr>
          <w:rStyle w:val="EndnoteReference"/>
        </w:rPr>
        <w:endnoteReference w:id="13"/>
      </w:r>
      <w:r w:rsidR="00DB6883" w:rsidRPr="00F80D5B">
        <w:t xml:space="preserve"> </w:t>
      </w:r>
      <w:r w:rsidR="00352137" w:rsidRPr="00F80D5B">
        <w:t xml:space="preserve"> </w:t>
      </w:r>
    </w:p>
    <w:p w14:paraId="0A3A51AD" w14:textId="7C071D42" w:rsidR="00764758" w:rsidRPr="00F80D5B" w:rsidRDefault="0037181F" w:rsidP="00F80D5B">
      <w:pPr>
        <w:spacing w:after="0" w:line="240" w:lineRule="auto"/>
        <w:ind w:firstLine="720"/>
      </w:pPr>
      <w:r w:rsidRPr="00F80D5B">
        <w:t xml:space="preserve">In Palmyra, the small community of Christ Church is </w:t>
      </w:r>
      <w:r w:rsidR="00764758" w:rsidRPr="00F80D5B">
        <w:t>offer</w:t>
      </w:r>
      <w:r w:rsidRPr="00F80D5B">
        <w:t>ing</w:t>
      </w:r>
      <w:r w:rsidR="00764758" w:rsidRPr="00F80D5B">
        <w:t xml:space="preserve"> worship and fellowship to people of all ages who live with the challenges of autism </w:t>
      </w:r>
      <w:r w:rsidR="00576C27" w:rsidRPr="00F80D5B">
        <w:t xml:space="preserve">in </w:t>
      </w:r>
      <w:r w:rsidR="000A609E" w:rsidRPr="00F80D5B">
        <w:t xml:space="preserve">the adjacent areas of </w:t>
      </w:r>
      <w:r w:rsidR="00576C27" w:rsidRPr="00F80D5B">
        <w:t xml:space="preserve">Burlington </w:t>
      </w:r>
      <w:r w:rsidR="00554E7C" w:rsidRPr="00F80D5B">
        <w:t>County</w:t>
      </w:r>
      <w:r w:rsidR="009E46E5">
        <w:t>.</w:t>
      </w:r>
      <w:r w:rsidR="009E46E5">
        <w:rPr>
          <w:rStyle w:val="EndnoteReference"/>
        </w:rPr>
        <w:endnoteReference w:id="14"/>
      </w:r>
    </w:p>
    <w:p w14:paraId="195AAEED" w14:textId="034C780B" w:rsidR="00DE24ED" w:rsidRPr="00F80D5B" w:rsidRDefault="000A609E" w:rsidP="00F80D5B">
      <w:pPr>
        <w:spacing w:after="0" w:line="240" w:lineRule="auto"/>
      </w:pPr>
      <w:r w:rsidRPr="00F80D5B">
        <w:tab/>
      </w:r>
      <w:r w:rsidR="00595DDA" w:rsidRPr="00F80D5B">
        <w:t xml:space="preserve">Episcopal Community Services of the Diocese of New Jersey recently granted </w:t>
      </w:r>
      <w:r w:rsidR="00117D7A" w:rsidRPr="00F80D5B">
        <w:t xml:space="preserve"> $117,000</w:t>
      </w:r>
      <w:r w:rsidR="00F66463" w:rsidRPr="00F80D5B">
        <w:t xml:space="preserve"> to support these and other ministries</w:t>
      </w:r>
      <w:r w:rsidR="00117D7A" w:rsidRPr="00F80D5B">
        <w:t>.</w:t>
      </w:r>
      <w:r w:rsidR="009E46E5">
        <w:rPr>
          <w:rStyle w:val="EndnoteReference"/>
        </w:rPr>
        <w:endnoteReference w:id="15"/>
      </w:r>
      <w:r w:rsidR="00117D7A" w:rsidRPr="00F80D5B">
        <w:t xml:space="preserve"> </w:t>
      </w:r>
      <w:r w:rsidR="00A246A0" w:rsidRPr="00F80D5B">
        <w:t xml:space="preserve"> We were able to make these grants because churches and individuals inside the diocese, and even some persons outside the diocese, </w:t>
      </w:r>
      <w:r w:rsidR="0076571C" w:rsidRPr="00F80D5B">
        <w:t xml:space="preserve">recognize that Episcopal Community Services of the Diocese of New Jersey </w:t>
      </w:r>
      <w:r w:rsidR="009064C0" w:rsidRPr="00F80D5B">
        <w:t>allows us to join together in this part of the world to do God’s work</w:t>
      </w:r>
      <w:r w:rsidR="00252C66" w:rsidRPr="00F80D5B">
        <w:t xml:space="preserve">; </w:t>
      </w:r>
      <w:r w:rsidR="009064C0" w:rsidRPr="00F80D5B">
        <w:t xml:space="preserve">that together we are stronger than we could ever be apart.  </w:t>
      </w:r>
      <w:r w:rsidR="0061111D" w:rsidRPr="00F80D5B">
        <w:t xml:space="preserve">Thank you to all who have made financial contributions to ECS-NJ already, and especially those who have made Founding level donations.  I am deeply grateful and I know </w:t>
      </w:r>
      <w:r w:rsidR="00945E64" w:rsidRPr="00F80D5B">
        <w:t xml:space="preserve">the ministries who are benefiting as a result of grants from Episcopal Community Services of New Jersey are deeply grateful as well. </w:t>
      </w:r>
    </w:p>
    <w:p w14:paraId="20579E7D" w14:textId="774E1BE4" w:rsidR="00CF52B0" w:rsidRPr="00F80D5B" w:rsidRDefault="00852E96" w:rsidP="00F80D5B">
      <w:pPr>
        <w:spacing w:after="0" w:line="240" w:lineRule="auto"/>
        <w:ind w:firstLine="720"/>
      </w:pPr>
      <w:r w:rsidRPr="00F80D5B">
        <w:lastRenderedPageBreak/>
        <w:t xml:space="preserve">The mission and ministry of </w:t>
      </w:r>
      <w:r w:rsidR="00382E9F" w:rsidRPr="00F80D5B">
        <w:t xml:space="preserve">Episcopal Community Services </w:t>
      </w:r>
      <w:r w:rsidR="00E26534" w:rsidRPr="00F80D5B">
        <w:t xml:space="preserve">occurs at the intersection of human need and injustice which inevitably go hand in hand. </w:t>
      </w:r>
      <w:r w:rsidR="007F2BBA" w:rsidRPr="00F80D5B">
        <w:t xml:space="preserve">Through ECS, we </w:t>
      </w:r>
      <w:r w:rsidR="00634593" w:rsidRPr="00F80D5B">
        <w:t xml:space="preserve">have a means to </w:t>
      </w:r>
      <w:r w:rsidR="001661A5" w:rsidRPr="00F80D5B">
        <w:t xml:space="preserve">manifest the “compassion of Christ” to borrow Paul’s </w:t>
      </w:r>
      <w:r w:rsidR="00795E51" w:rsidRPr="00F80D5B">
        <w:t xml:space="preserve">language from </w:t>
      </w:r>
      <w:r w:rsidR="003F1879" w:rsidRPr="00F80D5B">
        <w:t>his</w:t>
      </w:r>
      <w:r w:rsidR="00795E51" w:rsidRPr="00F80D5B">
        <w:t xml:space="preserve"> Letter to the Philippians</w:t>
      </w:r>
      <w:r w:rsidR="003F1879" w:rsidRPr="00F80D5B">
        <w:t xml:space="preserve"> and our reading today</w:t>
      </w:r>
      <w:r w:rsidR="00D54CA8">
        <w:t xml:space="preserve"> (Phil. </w:t>
      </w:r>
      <w:r w:rsidR="0034424F">
        <w:t xml:space="preserve">1:8). </w:t>
      </w:r>
    </w:p>
    <w:p w14:paraId="22E88A91" w14:textId="02C4BF46" w:rsidR="002B4C07" w:rsidRPr="00F80D5B" w:rsidRDefault="00E67D3E" w:rsidP="00F80D5B">
      <w:pPr>
        <w:spacing w:after="0" w:line="240" w:lineRule="auto"/>
      </w:pPr>
      <w:r w:rsidRPr="00F80D5B">
        <w:tab/>
      </w:r>
      <w:r w:rsidR="00F91837" w:rsidRPr="00F80D5B">
        <w:t>On this Second Sunday of Advent</w:t>
      </w:r>
      <w:r w:rsidR="00147F21" w:rsidRPr="00F80D5B">
        <w:t xml:space="preserve">, </w:t>
      </w:r>
      <w:r w:rsidR="00F91837" w:rsidRPr="00F80D5B">
        <w:t xml:space="preserve">in the year 2021, </w:t>
      </w:r>
      <w:r w:rsidR="00147F21" w:rsidRPr="00F80D5B">
        <w:t xml:space="preserve">John the Baptist calls to us across the ages </w:t>
      </w:r>
      <w:r w:rsidR="00BC424D" w:rsidRPr="00F80D5B">
        <w:t xml:space="preserve">to prepare once again the way of the Lord, </w:t>
      </w:r>
      <w:r w:rsidR="00147F21" w:rsidRPr="00F80D5B">
        <w:t>to turn to God,</w:t>
      </w:r>
      <w:r w:rsidR="00196928" w:rsidRPr="00F80D5B">
        <w:t xml:space="preserve"> </w:t>
      </w:r>
      <w:r w:rsidR="00147F21" w:rsidRPr="00F80D5B">
        <w:t>to seek and strive for the kingdom and its righteousness</w:t>
      </w:r>
      <w:r w:rsidR="002F3077" w:rsidRPr="00F80D5B">
        <w:t>, to do the work of justice and compassion</w:t>
      </w:r>
      <w:r w:rsidR="002942AD" w:rsidRPr="00F80D5B">
        <w:t>. Episco</w:t>
      </w:r>
      <w:r w:rsidR="00BF1353" w:rsidRPr="00F80D5B">
        <w:t xml:space="preserve">pal Community Services of the Diocese of New Jersey </w:t>
      </w:r>
      <w:r w:rsidR="00F91837" w:rsidRPr="00F80D5B">
        <w:t xml:space="preserve">provides us with the means and opportunity </w:t>
      </w:r>
      <w:r w:rsidR="0039678C" w:rsidRPr="00F80D5B">
        <w:t>to do this  – through advocacy work</w:t>
      </w:r>
      <w:r w:rsidR="00C44AFB" w:rsidRPr="00F80D5B">
        <w:t xml:space="preserve"> and education</w:t>
      </w:r>
      <w:r w:rsidR="0039678C" w:rsidRPr="00F80D5B">
        <w:t>, through responding to human needs, through our financial support</w:t>
      </w:r>
      <w:r w:rsidR="003D3EB5" w:rsidRPr="00F80D5B">
        <w:t>.  In this</w:t>
      </w:r>
      <w:r w:rsidR="00F91837" w:rsidRPr="00F80D5B">
        <w:t xml:space="preserve"> </w:t>
      </w:r>
      <w:r w:rsidR="003D3EB5" w:rsidRPr="00F80D5B">
        <w:t>God’s love overflows</w:t>
      </w:r>
      <w:r w:rsidR="00F91837" w:rsidRPr="00F80D5B">
        <w:t>;</w:t>
      </w:r>
      <w:r w:rsidR="0034424F">
        <w:rPr>
          <w:rStyle w:val="EndnoteReference"/>
        </w:rPr>
        <w:endnoteReference w:id="16"/>
      </w:r>
      <w:r w:rsidR="00F91837" w:rsidRPr="00F80D5B">
        <w:t xml:space="preserve"> </w:t>
      </w:r>
      <w:r w:rsidR="003D3EB5" w:rsidRPr="00F80D5B">
        <w:t>healing and reconciliation take place</w:t>
      </w:r>
      <w:r w:rsidR="00F07935" w:rsidRPr="00F80D5B">
        <w:t xml:space="preserve">. </w:t>
      </w:r>
      <w:r w:rsidR="002B4C07" w:rsidRPr="00F80D5B">
        <w:t xml:space="preserve"> </w:t>
      </w:r>
      <w:r w:rsidR="00430B43" w:rsidRPr="00F80D5B">
        <w:t xml:space="preserve">In this </w:t>
      </w:r>
      <w:r w:rsidR="002B4C07" w:rsidRPr="00F80D5B">
        <w:t>a harvest of righteousness</w:t>
      </w:r>
      <w:r w:rsidR="001121B0">
        <w:rPr>
          <w:rStyle w:val="EndnoteReference"/>
        </w:rPr>
        <w:endnoteReference w:id="17"/>
      </w:r>
      <w:r w:rsidR="002B4C07" w:rsidRPr="00F80D5B">
        <w:t xml:space="preserve"> </w:t>
      </w:r>
      <w:r w:rsidR="004B29E1" w:rsidRPr="00F80D5B">
        <w:t>begins</w:t>
      </w:r>
      <w:r w:rsidR="00DB080B" w:rsidRPr="00F80D5B">
        <w:t xml:space="preserve"> to bear fruit preparing anew the way of the Lord. </w:t>
      </w:r>
    </w:p>
    <w:p w14:paraId="3BE2582C" w14:textId="4E189AB7" w:rsidR="00147F21" w:rsidRPr="00F80D5B" w:rsidRDefault="00147F21" w:rsidP="00F80D5B">
      <w:pPr>
        <w:spacing w:after="0" w:line="240" w:lineRule="auto"/>
        <w:rPr>
          <w:sz w:val="36"/>
        </w:rPr>
      </w:pPr>
    </w:p>
    <w:p w14:paraId="623BE9D9" w14:textId="77777777" w:rsidR="00F80D5B" w:rsidRPr="00F80D5B" w:rsidRDefault="00F80D5B">
      <w:pPr>
        <w:spacing w:after="0" w:line="240" w:lineRule="auto"/>
        <w:rPr>
          <w:sz w:val="36"/>
        </w:rPr>
      </w:pPr>
    </w:p>
    <w:sectPr w:rsidR="00F80D5B" w:rsidRPr="00F80D5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CFE1" w14:textId="77777777" w:rsidR="007802CE" w:rsidRDefault="007802CE" w:rsidP="00F82E86">
      <w:pPr>
        <w:spacing w:after="0" w:line="240" w:lineRule="auto"/>
      </w:pPr>
      <w:r>
        <w:separator/>
      </w:r>
    </w:p>
  </w:endnote>
  <w:endnote w:type="continuationSeparator" w:id="0">
    <w:p w14:paraId="5E581BA4" w14:textId="77777777" w:rsidR="007802CE" w:rsidRDefault="007802CE" w:rsidP="00F82E86">
      <w:pPr>
        <w:spacing w:after="0" w:line="240" w:lineRule="auto"/>
      </w:pPr>
      <w:r>
        <w:continuationSeparator/>
      </w:r>
    </w:p>
  </w:endnote>
  <w:endnote w:id="1">
    <w:p w14:paraId="074F89AD" w14:textId="198B444E" w:rsidR="00244A41" w:rsidRDefault="00244A41">
      <w:pPr>
        <w:pStyle w:val="EndnoteText"/>
      </w:pPr>
      <w:r>
        <w:rPr>
          <w:rStyle w:val="EndnoteReference"/>
        </w:rPr>
        <w:endnoteRef/>
      </w:r>
      <w:r>
        <w:t xml:space="preserve"> See ECS-NJ website page at </w:t>
      </w:r>
      <w:hyperlink r:id="rId1" w:history="1">
        <w:r w:rsidRPr="002A663B">
          <w:rPr>
            <w:rStyle w:val="Hyperlink"/>
          </w:rPr>
          <w:t>https://dioceseofnj.org/ecs/</w:t>
        </w:r>
      </w:hyperlink>
      <w:r>
        <w:t xml:space="preserve"> </w:t>
      </w:r>
    </w:p>
  </w:endnote>
  <w:endnote w:id="2">
    <w:p w14:paraId="66BAF59C" w14:textId="5F41DBBE" w:rsidR="00F82E86" w:rsidRDefault="00F82E86">
      <w:pPr>
        <w:pStyle w:val="EndnoteText"/>
      </w:pPr>
      <w:r>
        <w:rPr>
          <w:rStyle w:val="EndnoteReference"/>
        </w:rPr>
        <w:endnoteRef/>
      </w:r>
      <w:r>
        <w:t xml:space="preserve"> West, Audrey “Commentary on Luke 3:</w:t>
      </w:r>
      <w:r w:rsidR="00AD7565">
        <w:t xml:space="preserve">1-6 on the Working Preacher website for </w:t>
      </w:r>
      <w:r w:rsidR="00093392">
        <w:t xml:space="preserve">Second </w:t>
      </w:r>
      <w:r w:rsidR="00AD7565">
        <w:t>Sunday</w:t>
      </w:r>
      <w:r w:rsidR="00093392">
        <w:t xml:space="preserve"> of Advent, December 5, 2021 found at </w:t>
      </w:r>
      <w:hyperlink r:id="rId2" w:history="1">
        <w:r w:rsidR="00A6101F" w:rsidRPr="000951FE">
          <w:rPr>
            <w:rStyle w:val="Hyperlink"/>
          </w:rPr>
          <w:t>https://www.workingpreacher.org/commentaries/revised-common-lectionary/second-sunday-of-advent-3/commentary-on-luke-31-6-5</w:t>
        </w:r>
      </w:hyperlink>
      <w:r w:rsidR="00A6101F">
        <w:t xml:space="preserve"> </w:t>
      </w:r>
      <w:r w:rsidR="00093392">
        <w:t xml:space="preserve"> </w:t>
      </w:r>
    </w:p>
  </w:endnote>
  <w:endnote w:id="3">
    <w:p w14:paraId="1FB80C8C" w14:textId="31ABC3FC" w:rsidR="00A6101F" w:rsidRDefault="00A6101F">
      <w:pPr>
        <w:pStyle w:val="EndnoteText"/>
      </w:pPr>
      <w:r>
        <w:rPr>
          <w:rStyle w:val="EndnoteReference"/>
        </w:rPr>
        <w:endnoteRef/>
      </w:r>
      <w:r>
        <w:t xml:space="preserve"> Ibid. </w:t>
      </w:r>
    </w:p>
  </w:endnote>
  <w:endnote w:id="4">
    <w:p w14:paraId="6590777A" w14:textId="19EE1BE4" w:rsidR="00B75DB9" w:rsidRPr="0030535E" w:rsidRDefault="00B75DB9">
      <w:pPr>
        <w:pStyle w:val="EndnoteText"/>
        <w:rPr>
          <w:i/>
          <w:iCs/>
        </w:rPr>
      </w:pPr>
      <w:r>
        <w:rPr>
          <w:rStyle w:val="EndnoteReference"/>
        </w:rPr>
        <w:endnoteRef/>
      </w:r>
      <w:r>
        <w:t xml:space="preserve"> See </w:t>
      </w:r>
      <w:r w:rsidR="0030535E">
        <w:t>“repent</w:t>
      </w:r>
      <w:r w:rsidR="00072264">
        <w:t>ance</w:t>
      </w:r>
      <w:r w:rsidR="0030535E">
        <w:t xml:space="preserve">” in </w:t>
      </w:r>
      <w:r w:rsidR="0030535E">
        <w:rPr>
          <w:i/>
          <w:iCs/>
        </w:rPr>
        <w:t>HarperCollins Bible Dictionary</w:t>
      </w:r>
      <w:r w:rsidR="00C46305">
        <w:rPr>
          <w:i/>
          <w:iCs/>
        </w:rPr>
        <w:t xml:space="preserve">  </w:t>
      </w:r>
      <w:r w:rsidR="00C46305">
        <w:t xml:space="preserve">ed. Paul J. Achtemeier </w:t>
      </w:r>
      <w:r w:rsidR="008A0A31">
        <w:t xml:space="preserve">(San Francisco:  </w:t>
      </w:r>
      <w:proofErr w:type="spellStart"/>
      <w:r w:rsidR="008A0A31">
        <w:t>HarperSanFrancisco</w:t>
      </w:r>
      <w:proofErr w:type="spellEnd"/>
      <w:r w:rsidR="008A0A31">
        <w:t xml:space="preserve">, 1996).   </w:t>
      </w:r>
      <w:r w:rsidR="0030535E">
        <w:rPr>
          <w:i/>
          <w:iCs/>
        </w:rPr>
        <w:t xml:space="preserve"> </w:t>
      </w:r>
    </w:p>
  </w:endnote>
  <w:endnote w:id="5">
    <w:p w14:paraId="5E474A7C" w14:textId="0452E8C1" w:rsidR="003E3D5D" w:rsidRPr="00840C6A" w:rsidRDefault="003E3D5D">
      <w:pPr>
        <w:pStyle w:val="EndnoteText"/>
      </w:pPr>
      <w:r>
        <w:rPr>
          <w:rStyle w:val="EndnoteReference"/>
        </w:rPr>
        <w:endnoteRef/>
      </w:r>
      <w:r>
        <w:t xml:space="preserve"> See </w:t>
      </w:r>
      <w:r w:rsidR="00241988">
        <w:t xml:space="preserve"> </w:t>
      </w:r>
      <w:r w:rsidR="00574151">
        <w:rPr>
          <w:i/>
          <w:iCs/>
        </w:rPr>
        <w:t xml:space="preserve">metanoia </w:t>
      </w:r>
      <w:r w:rsidR="00574151">
        <w:t xml:space="preserve">in </w:t>
      </w:r>
      <w:r w:rsidR="002B304C">
        <w:rPr>
          <w:i/>
          <w:iCs/>
        </w:rPr>
        <w:t>A Greek-English Lexicon of the New Testament</w:t>
      </w:r>
      <w:r w:rsidR="00840C6A">
        <w:rPr>
          <w:i/>
          <w:iCs/>
        </w:rPr>
        <w:t xml:space="preserve"> and Other Early Christian Literature </w:t>
      </w:r>
      <w:r w:rsidR="00FA43B7">
        <w:rPr>
          <w:i/>
          <w:iCs/>
        </w:rPr>
        <w:t>2</w:t>
      </w:r>
      <w:r w:rsidR="00FA43B7" w:rsidRPr="00FA43B7">
        <w:rPr>
          <w:i/>
          <w:iCs/>
          <w:vertAlign w:val="superscript"/>
        </w:rPr>
        <w:t>nd</w:t>
      </w:r>
      <w:r w:rsidR="00FA43B7">
        <w:rPr>
          <w:i/>
          <w:iCs/>
        </w:rPr>
        <w:t xml:space="preserve"> Edition </w:t>
      </w:r>
      <w:r w:rsidR="00840C6A">
        <w:t xml:space="preserve"> ed. Walter Bauer</w:t>
      </w:r>
      <w:r w:rsidR="00A51498">
        <w:t xml:space="preserve">, Gingrich, et. al </w:t>
      </w:r>
      <w:r w:rsidR="003243A8">
        <w:t xml:space="preserve">(Chicago-London:  University of Chicago Press, 1979). </w:t>
      </w:r>
    </w:p>
  </w:endnote>
  <w:endnote w:id="6">
    <w:p w14:paraId="48101CEF" w14:textId="75FF3B36" w:rsidR="007757BE" w:rsidRDefault="007757BE">
      <w:pPr>
        <w:pStyle w:val="EndnoteText"/>
      </w:pPr>
      <w:r>
        <w:rPr>
          <w:rStyle w:val="EndnoteReference"/>
        </w:rPr>
        <w:endnoteRef/>
      </w:r>
      <w:r>
        <w:t xml:space="preserve"> See “5 </w:t>
      </w:r>
      <w:r w:rsidR="00747F6C">
        <w:t xml:space="preserve">shocking facts about extreme global inequality and how to even it up” </w:t>
      </w:r>
      <w:r w:rsidR="00F82E16">
        <w:t>–</w:t>
      </w:r>
      <w:r w:rsidR="00747F6C">
        <w:t xml:space="preserve"> Oxfam</w:t>
      </w:r>
      <w:r w:rsidR="00F82E16">
        <w:t xml:space="preserve"> International website </w:t>
      </w:r>
      <w:r w:rsidR="00BA6B2A">
        <w:t xml:space="preserve">found at </w:t>
      </w:r>
      <w:hyperlink r:id="rId3" w:history="1">
        <w:r w:rsidR="00BA6B2A" w:rsidRPr="002A663B">
          <w:rPr>
            <w:rStyle w:val="Hyperlink"/>
          </w:rPr>
          <w:t>https://www.oxfam.org/en/5-shocking-facts-about-extreme-global-inequality-and-how-even-it</w:t>
        </w:r>
      </w:hyperlink>
      <w:r w:rsidR="00BA6B2A">
        <w:t xml:space="preserve"> </w:t>
      </w:r>
    </w:p>
  </w:endnote>
  <w:endnote w:id="7">
    <w:p w14:paraId="55C80113" w14:textId="4DEF9EEA" w:rsidR="0030776C" w:rsidRDefault="0030776C" w:rsidP="00221DFF">
      <w:pPr>
        <w:pStyle w:val="EndnoteText"/>
      </w:pPr>
      <w:r>
        <w:rPr>
          <w:rStyle w:val="EndnoteReference"/>
        </w:rPr>
        <w:endnoteRef/>
      </w:r>
      <w:r>
        <w:t xml:space="preserve"> </w:t>
      </w:r>
      <w:r w:rsidR="009F49B9">
        <w:t xml:space="preserve">See PRRI Survey </w:t>
      </w:r>
      <w:r w:rsidR="00221DFF">
        <w:t>Competing Visions of America: An Evolving Identity or a Culture Under Attack? Findings from the 2021 American Values Survey</w:t>
      </w:r>
      <w:r w:rsidR="00221DFF">
        <w:t xml:space="preserve"> - </w:t>
      </w:r>
      <w:r w:rsidR="00221DFF">
        <w:t>11.01.2021</w:t>
      </w:r>
      <w:r w:rsidR="00221DFF">
        <w:t xml:space="preserve"> which reports that </w:t>
      </w:r>
      <w:r w:rsidR="00B94D65">
        <w:t>“</w:t>
      </w:r>
      <w:r w:rsidR="00B94D65" w:rsidRPr="00B94D65">
        <w:t>After the violent attacks on the U.S. Capitol on January 6, 2021, the prospect of political violence threatening a peaceful transfer of power has become more than an abstract question</w:t>
      </w:r>
      <w:r w:rsidR="00B94D65">
        <w:t>….[N]</w:t>
      </w:r>
      <w:r w:rsidR="00B94D65" w:rsidRPr="00B94D65">
        <w:t xml:space="preserve">early one in five Americans (18%) agree with the statement </w:t>
      </w:r>
      <w:r w:rsidR="00B94D65">
        <w:t>‘</w:t>
      </w:r>
      <w:r w:rsidR="00B94D65" w:rsidRPr="00B94D65">
        <w:t>Because things have gotten so far off track, true American patriots may have to resort to violence in order to save our country.</w:t>
      </w:r>
      <w:r w:rsidR="00B94D65">
        <w:t xml:space="preserve">’ </w:t>
      </w:r>
      <w:r w:rsidR="00B94D65" w:rsidRPr="00B94D65">
        <w:t>Republicans (30%) are more likely to agree with this than independents (17%) and Democrats (11%). Among Republicans who most trust far-right news sources, agreement increases to 40%, compared to 32% among those who most trust Fox News and 22% among those who most trust mainstream news sources.</w:t>
      </w:r>
      <w:r w:rsidR="00B94D65">
        <w:t xml:space="preserve">”  Found at </w:t>
      </w:r>
      <w:hyperlink r:id="rId4" w:history="1">
        <w:r w:rsidR="00B832E3" w:rsidRPr="002A663B">
          <w:rPr>
            <w:rStyle w:val="Hyperlink"/>
          </w:rPr>
          <w:t>https://www.prri.org/research/competing-visions-of-america-an-evolving-identity-or-a-culture-under-attack/</w:t>
        </w:r>
      </w:hyperlink>
      <w:r w:rsidR="00B832E3">
        <w:t xml:space="preserve"> </w:t>
      </w:r>
    </w:p>
  </w:endnote>
  <w:endnote w:id="8">
    <w:p w14:paraId="13448795" w14:textId="66D5A5C9" w:rsidR="00C61D8B" w:rsidRDefault="00C61D8B">
      <w:pPr>
        <w:pStyle w:val="EndnoteText"/>
      </w:pPr>
      <w:r>
        <w:rPr>
          <w:rStyle w:val="EndnoteReference"/>
        </w:rPr>
        <w:endnoteRef/>
      </w:r>
      <w:r>
        <w:t xml:space="preserve"> See Lyons, Patrick “</w:t>
      </w:r>
      <w:r w:rsidR="001F15B7">
        <w:t xml:space="preserve">The jury acquitted Kyle Rittenhouse on all these five counts” – The New York Times – November19, 2021 found at </w:t>
      </w:r>
      <w:hyperlink r:id="rId5" w:history="1">
        <w:r w:rsidR="000F2249" w:rsidRPr="002A663B">
          <w:rPr>
            <w:rStyle w:val="Hyperlink"/>
          </w:rPr>
          <w:t>https://www.nytimes.com/2021/11/19/us/kyle-rittenhouse-charges-acquittal.html</w:t>
        </w:r>
      </w:hyperlink>
      <w:r w:rsidR="000F2249">
        <w:t xml:space="preserve"> </w:t>
      </w:r>
      <w:r w:rsidR="001F15B7">
        <w:t xml:space="preserve"> </w:t>
      </w:r>
    </w:p>
  </w:endnote>
  <w:endnote w:id="9">
    <w:p w14:paraId="7B54019D" w14:textId="6D50C870" w:rsidR="000F2249" w:rsidRDefault="000F2249">
      <w:pPr>
        <w:pStyle w:val="EndnoteText"/>
      </w:pPr>
      <w:r>
        <w:rPr>
          <w:rStyle w:val="EndnoteReference"/>
        </w:rPr>
        <w:endnoteRef/>
      </w:r>
      <w:r>
        <w:t xml:space="preserve"> </w:t>
      </w:r>
      <w:r w:rsidR="001D1F46">
        <w:t xml:space="preserve">See </w:t>
      </w:r>
      <w:r w:rsidR="0087083C">
        <w:t>“</w:t>
      </w:r>
      <w:r w:rsidR="0087083C" w:rsidRPr="0087083C">
        <w:t>ECS-NJ awards $117,000 in grants to diocese’s churches</w:t>
      </w:r>
      <w:r w:rsidR="0087083C">
        <w:t xml:space="preserve">” – Episcopal News Service – October 22, 2021 found at </w:t>
      </w:r>
      <w:hyperlink r:id="rId6" w:history="1">
        <w:r w:rsidR="00FB0C79" w:rsidRPr="002A663B">
          <w:rPr>
            <w:rStyle w:val="Hyperlink"/>
          </w:rPr>
          <w:t>https://www.episcopalnewsservice.org/pressreleases/ecs-nj-awards-117000-in-grants-to-dioceses-churches/</w:t>
        </w:r>
      </w:hyperlink>
      <w:r w:rsidR="00FB0C79">
        <w:t xml:space="preserve"> </w:t>
      </w:r>
    </w:p>
  </w:endnote>
  <w:endnote w:id="10">
    <w:p w14:paraId="0CDDBC41" w14:textId="27C0CF50" w:rsidR="00FB0C79" w:rsidRDefault="00FB0C79">
      <w:pPr>
        <w:pStyle w:val="EndnoteText"/>
      </w:pPr>
      <w:r>
        <w:rPr>
          <w:rStyle w:val="EndnoteReference"/>
        </w:rPr>
        <w:endnoteRef/>
      </w:r>
      <w:r>
        <w:t xml:space="preserve"> Ibid.</w:t>
      </w:r>
    </w:p>
  </w:endnote>
  <w:endnote w:id="11">
    <w:p w14:paraId="1F3AE21D" w14:textId="5BA49503" w:rsidR="00FB0C79" w:rsidRDefault="00FB0C79">
      <w:pPr>
        <w:pStyle w:val="EndnoteText"/>
      </w:pPr>
      <w:r>
        <w:rPr>
          <w:rStyle w:val="EndnoteReference"/>
        </w:rPr>
        <w:endnoteRef/>
      </w:r>
      <w:r>
        <w:t xml:space="preserve"> Ibid. </w:t>
      </w:r>
    </w:p>
  </w:endnote>
  <w:endnote w:id="12">
    <w:p w14:paraId="0E46FE6E" w14:textId="5D67BDAB" w:rsidR="00FB0C79" w:rsidRDefault="00FB0C79">
      <w:pPr>
        <w:pStyle w:val="EndnoteText"/>
      </w:pPr>
      <w:r>
        <w:rPr>
          <w:rStyle w:val="EndnoteReference"/>
        </w:rPr>
        <w:endnoteRef/>
      </w:r>
      <w:r>
        <w:t xml:space="preserve"> Ibid. </w:t>
      </w:r>
    </w:p>
  </w:endnote>
  <w:endnote w:id="13">
    <w:p w14:paraId="2F0F3E94" w14:textId="31018A89" w:rsidR="009E46E5" w:rsidRDefault="009E46E5">
      <w:pPr>
        <w:pStyle w:val="EndnoteText"/>
      </w:pPr>
      <w:r>
        <w:rPr>
          <w:rStyle w:val="EndnoteReference"/>
        </w:rPr>
        <w:endnoteRef/>
      </w:r>
      <w:r>
        <w:t xml:space="preserve"> Ibid. </w:t>
      </w:r>
    </w:p>
  </w:endnote>
  <w:endnote w:id="14">
    <w:p w14:paraId="37FA5B32" w14:textId="57E4E5B0" w:rsidR="009E46E5" w:rsidRDefault="009E46E5">
      <w:pPr>
        <w:pStyle w:val="EndnoteText"/>
      </w:pPr>
      <w:r>
        <w:rPr>
          <w:rStyle w:val="EndnoteReference"/>
        </w:rPr>
        <w:endnoteRef/>
      </w:r>
      <w:r>
        <w:t xml:space="preserve"> Ibid. </w:t>
      </w:r>
    </w:p>
  </w:endnote>
  <w:endnote w:id="15">
    <w:p w14:paraId="27A5EF13" w14:textId="77C2D94C" w:rsidR="009E46E5" w:rsidRDefault="009E46E5">
      <w:pPr>
        <w:pStyle w:val="EndnoteText"/>
      </w:pPr>
      <w:r>
        <w:rPr>
          <w:rStyle w:val="EndnoteReference"/>
        </w:rPr>
        <w:endnoteRef/>
      </w:r>
      <w:r>
        <w:t xml:space="preserve"> Ibid. </w:t>
      </w:r>
    </w:p>
  </w:endnote>
  <w:endnote w:id="16">
    <w:p w14:paraId="7553A7FB" w14:textId="1FD9D4C8" w:rsidR="0034424F" w:rsidRDefault="0034424F">
      <w:pPr>
        <w:pStyle w:val="EndnoteText"/>
      </w:pPr>
      <w:r>
        <w:rPr>
          <w:rStyle w:val="EndnoteReference"/>
        </w:rPr>
        <w:endnoteRef/>
      </w:r>
      <w:r>
        <w:t xml:space="preserve"> Phil. 1:</w:t>
      </w:r>
      <w:r w:rsidR="001121B0">
        <w:t>9</w:t>
      </w:r>
    </w:p>
  </w:endnote>
  <w:endnote w:id="17">
    <w:p w14:paraId="50EA7FE6" w14:textId="4D158EEF" w:rsidR="001121B0" w:rsidRDefault="001121B0">
      <w:pPr>
        <w:pStyle w:val="EndnoteText"/>
      </w:pPr>
      <w:r>
        <w:rPr>
          <w:rStyle w:val="EndnoteReference"/>
        </w:rPr>
        <w:endnoteRef/>
      </w:r>
      <w:r>
        <w:t xml:space="preserve"> Phil. 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3D3B" w14:textId="77777777" w:rsidR="007802CE" w:rsidRDefault="007802CE" w:rsidP="00F82E86">
      <w:pPr>
        <w:spacing w:after="0" w:line="240" w:lineRule="auto"/>
      </w:pPr>
      <w:r>
        <w:separator/>
      </w:r>
    </w:p>
  </w:footnote>
  <w:footnote w:type="continuationSeparator" w:id="0">
    <w:p w14:paraId="247CEB0B" w14:textId="77777777" w:rsidR="007802CE" w:rsidRDefault="007802CE" w:rsidP="00F82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68"/>
    <w:rsid w:val="000150A1"/>
    <w:rsid w:val="00056F7B"/>
    <w:rsid w:val="00072264"/>
    <w:rsid w:val="00092615"/>
    <w:rsid w:val="00093392"/>
    <w:rsid w:val="0009665F"/>
    <w:rsid w:val="000A1F17"/>
    <w:rsid w:val="000A32E5"/>
    <w:rsid w:val="000A609E"/>
    <w:rsid w:val="000C3F2D"/>
    <w:rsid w:val="000F2249"/>
    <w:rsid w:val="001121B0"/>
    <w:rsid w:val="00113976"/>
    <w:rsid w:val="00113BE2"/>
    <w:rsid w:val="00117D7A"/>
    <w:rsid w:val="00121455"/>
    <w:rsid w:val="00147F21"/>
    <w:rsid w:val="001516B1"/>
    <w:rsid w:val="001661A5"/>
    <w:rsid w:val="00187F8C"/>
    <w:rsid w:val="00194357"/>
    <w:rsid w:val="00196928"/>
    <w:rsid w:val="001C1075"/>
    <w:rsid w:val="001D1F46"/>
    <w:rsid w:val="001F15B7"/>
    <w:rsid w:val="001F3150"/>
    <w:rsid w:val="00216153"/>
    <w:rsid w:val="00216CCE"/>
    <w:rsid w:val="00221DFF"/>
    <w:rsid w:val="0022304C"/>
    <w:rsid w:val="00241988"/>
    <w:rsid w:val="00244A41"/>
    <w:rsid w:val="00252C66"/>
    <w:rsid w:val="002826BA"/>
    <w:rsid w:val="00291D2F"/>
    <w:rsid w:val="002942AD"/>
    <w:rsid w:val="002A76A3"/>
    <w:rsid w:val="002B304C"/>
    <w:rsid w:val="002B4C07"/>
    <w:rsid w:val="002C60E5"/>
    <w:rsid w:val="002D670B"/>
    <w:rsid w:val="002F3077"/>
    <w:rsid w:val="0030535E"/>
    <w:rsid w:val="0030776C"/>
    <w:rsid w:val="003243A8"/>
    <w:rsid w:val="00337063"/>
    <w:rsid w:val="0034424F"/>
    <w:rsid w:val="00352137"/>
    <w:rsid w:val="0037181F"/>
    <w:rsid w:val="00375786"/>
    <w:rsid w:val="00382E9F"/>
    <w:rsid w:val="00393391"/>
    <w:rsid w:val="0039678C"/>
    <w:rsid w:val="003A008C"/>
    <w:rsid w:val="003B627B"/>
    <w:rsid w:val="003D3EB5"/>
    <w:rsid w:val="003E3D5D"/>
    <w:rsid w:val="003F1879"/>
    <w:rsid w:val="003F2F56"/>
    <w:rsid w:val="00407F05"/>
    <w:rsid w:val="00427422"/>
    <w:rsid w:val="00430B43"/>
    <w:rsid w:val="00442A85"/>
    <w:rsid w:val="004554D4"/>
    <w:rsid w:val="004A1861"/>
    <w:rsid w:val="004A6B5E"/>
    <w:rsid w:val="004B29E1"/>
    <w:rsid w:val="004B3050"/>
    <w:rsid w:val="004D0B64"/>
    <w:rsid w:val="004D25AB"/>
    <w:rsid w:val="004D3068"/>
    <w:rsid w:val="00554E7C"/>
    <w:rsid w:val="005642F4"/>
    <w:rsid w:val="00574151"/>
    <w:rsid w:val="005756D9"/>
    <w:rsid w:val="00576C27"/>
    <w:rsid w:val="0058107C"/>
    <w:rsid w:val="00585229"/>
    <w:rsid w:val="00595DDA"/>
    <w:rsid w:val="005A201E"/>
    <w:rsid w:val="005D6B66"/>
    <w:rsid w:val="0061111D"/>
    <w:rsid w:val="00634593"/>
    <w:rsid w:val="006412DE"/>
    <w:rsid w:val="00647738"/>
    <w:rsid w:val="00647A8A"/>
    <w:rsid w:val="00672242"/>
    <w:rsid w:val="006B0377"/>
    <w:rsid w:val="006B6EAE"/>
    <w:rsid w:val="006D1C4A"/>
    <w:rsid w:val="006D6AB5"/>
    <w:rsid w:val="006E0438"/>
    <w:rsid w:val="006E09E5"/>
    <w:rsid w:val="0072206A"/>
    <w:rsid w:val="00745DF5"/>
    <w:rsid w:val="00747F6C"/>
    <w:rsid w:val="0075244F"/>
    <w:rsid w:val="00764758"/>
    <w:rsid w:val="0076571C"/>
    <w:rsid w:val="007757BE"/>
    <w:rsid w:val="007802CE"/>
    <w:rsid w:val="00790573"/>
    <w:rsid w:val="00795E51"/>
    <w:rsid w:val="007D6C65"/>
    <w:rsid w:val="007F0CF4"/>
    <w:rsid w:val="007F2BBA"/>
    <w:rsid w:val="007F4040"/>
    <w:rsid w:val="007F40FF"/>
    <w:rsid w:val="00817663"/>
    <w:rsid w:val="00830859"/>
    <w:rsid w:val="008377B5"/>
    <w:rsid w:val="00840C6A"/>
    <w:rsid w:val="00850BFD"/>
    <w:rsid w:val="00852E96"/>
    <w:rsid w:val="00855A7F"/>
    <w:rsid w:val="0086202D"/>
    <w:rsid w:val="008635DD"/>
    <w:rsid w:val="0087083C"/>
    <w:rsid w:val="008A0A31"/>
    <w:rsid w:val="008B0F46"/>
    <w:rsid w:val="008C635A"/>
    <w:rsid w:val="009064C0"/>
    <w:rsid w:val="00915910"/>
    <w:rsid w:val="009344B7"/>
    <w:rsid w:val="00945E64"/>
    <w:rsid w:val="009801AE"/>
    <w:rsid w:val="009A0C8C"/>
    <w:rsid w:val="009C1ACD"/>
    <w:rsid w:val="009C5824"/>
    <w:rsid w:val="009D4752"/>
    <w:rsid w:val="009E46E5"/>
    <w:rsid w:val="009E5195"/>
    <w:rsid w:val="009F213B"/>
    <w:rsid w:val="009F49B9"/>
    <w:rsid w:val="009F547D"/>
    <w:rsid w:val="009F6331"/>
    <w:rsid w:val="00A246A0"/>
    <w:rsid w:val="00A51498"/>
    <w:rsid w:val="00A6101F"/>
    <w:rsid w:val="00AB3462"/>
    <w:rsid w:val="00AD3D2E"/>
    <w:rsid w:val="00AD540A"/>
    <w:rsid w:val="00AD7565"/>
    <w:rsid w:val="00AF0114"/>
    <w:rsid w:val="00B37838"/>
    <w:rsid w:val="00B4143C"/>
    <w:rsid w:val="00B54CBB"/>
    <w:rsid w:val="00B61BB1"/>
    <w:rsid w:val="00B75DB9"/>
    <w:rsid w:val="00B832E3"/>
    <w:rsid w:val="00B8733E"/>
    <w:rsid w:val="00B94D65"/>
    <w:rsid w:val="00BA2FBF"/>
    <w:rsid w:val="00BA6B2A"/>
    <w:rsid w:val="00BC1817"/>
    <w:rsid w:val="00BC424D"/>
    <w:rsid w:val="00BD0B28"/>
    <w:rsid w:val="00BE76E4"/>
    <w:rsid w:val="00BF0E37"/>
    <w:rsid w:val="00BF1353"/>
    <w:rsid w:val="00BF465E"/>
    <w:rsid w:val="00C168DB"/>
    <w:rsid w:val="00C2480E"/>
    <w:rsid w:val="00C44AFB"/>
    <w:rsid w:val="00C46305"/>
    <w:rsid w:val="00C467D4"/>
    <w:rsid w:val="00C471A4"/>
    <w:rsid w:val="00C52538"/>
    <w:rsid w:val="00C554A3"/>
    <w:rsid w:val="00C61D8B"/>
    <w:rsid w:val="00C65AC1"/>
    <w:rsid w:val="00C92E2A"/>
    <w:rsid w:val="00CA06A4"/>
    <w:rsid w:val="00CD31B8"/>
    <w:rsid w:val="00CF52B0"/>
    <w:rsid w:val="00CF78B3"/>
    <w:rsid w:val="00D46C51"/>
    <w:rsid w:val="00D5033B"/>
    <w:rsid w:val="00D54CA8"/>
    <w:rsid w:val="00D77EA6"/>
    <w:rsid w:val="00DB080B"/>
    <w:rsid w:val="00DB4627"/>
    <w:rsid w:val="00DB58B2"/>
    <w:rsid w:val="00DB6883"/>
    <w:rsid w:val="00DD2A39"/>
    <w:rsid w:val="00DE24ED"/>
    <w:rsid w:val="00DF66FB"/>
    <w:rsid w:val="00E202CA"/>
    <w:rsid w:val="00E2283A"/>
    <w:rsid w:val="00E26534"/>
    <w:rsid w:val="00E636C7"/>
    <w:rsid w:val="00E67D3E"/>
    <w:rsid w:val="00E717E2"/>
    <w:rsid w:val="00E728A1"/>
    <w:rsid w:val="00E73681"/>
    <w:rsid w:val="00E840A9"/>
    <w:rsid w:val="00EA66FE"/>
    <w:rsid w:val="00F0374C"/>
    <w:rsid w:val="00F07935"/>
    <w:rsid w:val="00F46AE3"/>
    <w:rsid w:val="00F46FE2"/>
    <w:rsid w:val="00F65944"/>
    <w:rsid w:val="00F66463"/>
    <w:rsid w:val="00F80D5B"/>
    <w:rsid w:val="00F82E16"/>
    <w:rsid w:val="00F82E86"/>
    <w:rsid w:val="00F91837"/>
    <w:rsid w:val="00FA43B7"/>
    <w:rsid w:val="00FB0C79"/>
    <w:rsid w:val="00FB4BB6"/>
    <w:rsid w:val="00FB6B02"/>
    <w:rsid w:val="00FF4E70"/>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C97A"/>
  <w15:chartTrackingRefBased/>
  <w15:docId w15:val="{510FC325-A7FC-4884-80F0-8C15B72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2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2E86"/>
    <w:rPr>
      <w:sz w:val="20"/>
      <w:szCs w:val="20"/>
    </w:rPr>
  </w:style>
  <w:style w:type="character" w:styleId="EndnoteReference">
    <w:name w:val="endnote reference"/>
    <w:basedOn w:val="DefaultParagraphFont"/>
    <w:uiPriority w:val="99"/>
    <w:semiHidden/>
    <w:unhideWhenUsed/>
    <w:rsid w:val="00F82E86"/>
    <w:rPr>
      <w:vertAlign w:val="superscript"/>
    </w:rPr>
  </w:style>
  <w:style w:type="character" w:styleId="Hyperlink">
    <w:name w:val="Hyperlink"/>
    <w:basedOn w:val="DefaultParagraphFont"/>
    <w:uiPriority w:val="99"/>
    <w:unhideWhenUsed/>
    <w:rsid w:val="00A6101F"/>
    <w:rPr>
      <w:color w:val="0563C1" w:themeColor="hyperlink"/>
      <w:u w:val="single"/>
    </w:rPr>
  </w:style>
  <w:style w:type="character" w:styleId="UnresolvedMention">
    <w:name w:val="Unresolved Mention"/>
    <w:basedOn w:val="DefaultParagraphFont"/>
    <w:uiPriority w:val="99"/>
    <w:semiHidden/>
    <w:unhideWhenUsed/>
    <w:rsid w:val="00A6101F"/>
    <w:rPr>
      <w:color w:val="605E5C"/>
      <w:shd w:val="clear" w:color="auto" w:fill="E1DFDD"/>
    </w:rPr>
  </w:style>
  <w:style w:type="character" w:customStyle="1" w:styleId="gk">
    <w:name w:val="gk"/>
    <w:basedOn w:val="DefaultParagraphFont"/>
    <w:rsid w:val="008B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41244">
      <w:bodyDiv w:val="1"/>
      <w:marLeft w:val="0"/>
      <w:marRight w:val="0"/>
      <w:marTop w:val="0"/>
      <w:marBottom w:val="0"/>
      <w:divBdr>
        <w:top w:val="none" w:sz="0" w:space="0" w:color="auto"/>
        <w:left w:val="none" w:sz="0" w:space="0" w:color="auto"/>
        <w:bottom w:val="none" w:sz="0" w:space="0" w:color="auto"/>
        <w:right w:val="none" w:sz="0" w:space="0" w:color="auto"/>
      </w:divBdr>
    </w:div>
    <w:div w:id="311373922">
      <w:bodyDiv w:val="1"/>
      <w:marLeft w:val="0"/>
      <w:marRight w:val="0"/>
      <w:marTop w:val="0"/>
      <w:marBottom w:val="0"/>
      <w:divBdr>
        <w:top w:val="none" w:sz="0" w:space="0" w:color="auto"/>
        <w:left w:val="none" w:sz="0" w:space="0" w:color="auto"/>
        <w:bottom w:val="none" w:sz="0" w:space="0" w:color="auto"/>
        <w:right w:val="none" w:sz="0" w:space="0" w:color="auto"/>
      </w:divBdr>
      <w:divsChild>
        <w:div w:id="1803844001">
          <w:marLeft w:val="0"/>
          <w:marRight w:val="0"/>
          <w:marTop w:val="0"/>
          <w:marBottom w:val="0"/>
          <w:divBdr>
            <w:top w:val="none" w:sz="0" w:space="0" w:color="auto"/>
            <w:left w:val="none" w:sz="0" w:space="0" w:color="auto"/>
            <w:bottom w:val="none" w:sz="0" w:space="0" w:color="auto"/>
            <w:right w:val="none" w:sz="0" w:space="0" w:color="auto"/>
          </w:divBdr>
        </w:div>
        <w:div w:id="1496072010">
          <w:marLeft w:val="0"/>
          <w:marRight w:val="0"/>
          <w:marTop w:val="0"/>
          <w:marBottom w:val="0"/>
          <w:divBdr>
            <w:top w:val="none" w:sz="0" w:space="0" w:color="auto"/>
            <w:left w:val="none" w:sz="0" w:space="0" w:color="auto"/>
            <w:bottom w:val="none" w:sz="0" w:space="0" w:color="auto"/>
            <w:right w:val="none" w:sz="0" w:space="0" w:color="auto"/>
          </w:divBdr>
          <w:divsChild>
            <w:div w:id="10783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6302">
      <w:bodyDiv w:val="1"/>
      <w:marLeft w:val="0"/>
      <w:marRight w:val="0"/>
      <w:marTop w:val="0"/>
      <w:marBottom w:val="0"/>
      <w:divBdr>
        <w:top w:val="none" w:sz="0" w:space="0" w:color="auto"/>
        <w:left w:val="none" w:sz="0" w:space="0" w:color="auto"/>
        <w:bottom w:val="none" w:sz="0" w:space="0" w:color="auto"/>
        <w:right w:val="none" w:sz="0" w:space="0" w:color="auto"/>
      </w:divBdr>
    </w:div>
    <w:div w:id="713237175">
      <w:bodyDiv w:val="1"/>
      <w:marLeft w:val="0"/>
      <w:marRight w:val="0"/>
      <w:marTop w:val="0"/>
      <w:marBottom w:val="0"/>
      <w:divBdr>
        <w:top w:val="none" w:sz="0" w:space="0" w:color="auto"/>
        <w:left w:val="none" w:sz="0" w:space="0" w:color="auto"/>
        <w:bottom w:val="none" w:sz="0" w:space="0" w:color="auto"/>
        <w:right w:val="none" w:sz="0" w:space="0" w:color="auto"/>
      </w:divBdr>
    </w:div>
    <w:div w:id="1153450563">
      <w:bodyDiv w:val="1"/>
      <w:marLeft w:val="0"/>
      <w:marRight w:val="0"/>
      <w:marTop w:val="0"/>
      <w:marBottom w:val="0"/>
      <w:divBdr>
        <w:top w:val="none" w:sz="0" w:space="0" w:color="auto"/>
        <w:left w:val="none" w:sz="0" w:space="0" w:color="auto"/>
        <w:bottom w:val="none" w:sz="0" w:space="0" w:color="auto"/>
        <w:right w:val="none" w:sz="0" w:space="0" w:color="auto"/>
      </w:divBdr>
      <w:divsChild>
        <w:div w:id="548998367">
          <w:marLeft w:val="240"/>
          <w:marRight w:val="0"/>
          <w:marTop w:val="240"/>
          <w:marBottom w:val="240"/>
          <w:divBdr>
            <w:top w:val="none" w:sz="0" w:space="0" w:color="auto"/>
            <w:left w:val="none" w:sz="0" w:space="0" w:color="auto"/>
            <w:bottom w:val="none" w:sz="0" w:space="0" w:color="auto"/>
            <w:right w:val="none" w:sz="0" w:space="0" w:color="auto"/>
          </w:divBdr>
        </w:div>
      </w:divsChild>
    </w:div>
    <w:div w:id="15880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xfam.org/en/5-shocking-facts-about-extreme-global-inequality-and-how-even-it" TargetMode="External"/><Relationship Id="rId2" Type="http://schemas.openxmlformats.org/officeDocument/2006/relationships/hyperlink" Target="https://www.workingpreacher.org/commentaries/revised-common-lectionary/second-sunday-of-advent-3/commentary-on-luke-31-6-5" TargetMode="External"/><Relationship Id="rId1" Type="http://schemas.openxmlformats.org/officeDocument/2006/relationships/hyperlink" Target="https://dioceseofnj.org/ecs/" TargetMode="External"/><Relationship Id="rId6" Type="http://schemas.openxmlformats.org/officeDocument/2006/relationships/hyperlink" Target="https://www.episcopalnewsservice.org/pressreleases/ecs-nj-awards-117000-in-grants-to-dioceses-churches/" TargetMode="External"/><Relationship Id="rId5" Type="http://schemas.openxmlformats.org/officeDocument/2006/relationships/hyperlink" Target="https://www.nytimes.com/2021/11/19/us/kyle-rittenhouse-charges-acquittal.html" TargetMode="External"/><Relationship Id="rId4" Type="http://schemas.openxmlformats.org/officeDocument/2006/relationships/hyperlink" Target="https://www.prri.org/research/competing-visions-of-america-an-evolving-identity-or-a-culture-unde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2120-3194-43CF-8691-F0FE0420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Stokes</dc:creator>
  <cp:keywords/>
  <dc:description/>
  <cp:lastModifiedBy>William Stokes</cp:lastModifiedBy>
  <cp:revision>51</cp:revision>
  <dcterms:created xsi:type="dcterms:W3CDTF">2021-11-21T22:20:00Z</dcterms:created>
  <dcterms:modified xsi:type="dcterms:W3CDTF">2021-11-21T23:19:00Z</dcterms:modified>
</cp:coreProperties>
</file>